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89" w:rsidRPr="00677B50" w:rsidRDefault="004D6089" w:rsidP="004D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089" w:rsidRPr="00677B50" w:rsidRDefault="001479A5" w:rsidP="004D6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77B50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                    </w:t>
      </w:r>
      <w:r w:rsidR="00776C08" w:rsidRPr="00677B50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</w:t>
      </w:r>
      <w:r w:rsidRPr="00677B50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</w:t>
      </w:r>
      <w:r w:rsidR="004D6089" w:rsidRPr="00677B50"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  <w:drawing>
          <wp:inline distT="0" distB="0" distL="0" distR="0">
            <wp:extent cx="480060" cy="632460"/>
            <wp:effectExtent l="0" t="0" r="0" b="0"/>
            <wp:docPr id="1" name="Slika 1" descr="hrvatsk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a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89" w:rsidRPr="00677B50" w:rsidRDefault="004D6089" w:rsidP="004D608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77B5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REPUBLIKA HRVATSKA</w:t>
      </w:r>
    </w:p>
    <w:p w:rsidR="004D6089" w:rsidRPr="00677B50" w:rsidRDefault="004D6089" w:rsidP="004D608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77B50">
        <w:rPr>
          <w:rFonts w:ascii="Times New Roman" w:eastAsia="Times New Roman" w:hAnsi="Times New Roman" w:cs="Times New Roman"/>
          <w:snapToGrid w:val="0"/>
          <w:sz w:val="24"/>
          <w:szCs w:val="24"/>
        </w:rPr>
        <w:t>OSJEČKO-BARANJSKA ŽUPANIJA</w:t>
      </w:r>
    </w:p>
    <w:p w:rsidR="004D6089" w:rsidRPr="00677B50" w:rsidRDefault="00A73526" w:rsidP="004D608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77B5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</w:t>
      </w:r>
      <w:r w:rsidR="00776C08" w:rsidRPr="00677B5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677B50">
        <w:rPr>
          <w:rFonts w:ascii="Times New Roman" w:eastAsia="Times New Roman" w:hAnsi="Times New Roman" w:cs="Times New Roman"/>
          <w:snapToGrid w:val="0"/>
          <w:sz w:val="24"/>
          <w:szCs w:val="24"/>
        </w:rPr>
        <w:t>OPĆINA PETRIJEVCI</w:t>
      </w:r>
    </w:p>
    <w:p w:rsidR="004D6089" w:rsidRPr="00677B50" w:rsidRDefault="00776C08" w:rsidP="00A7352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77B50">
        <w:rPr>
          <w:rFonts w:ascii="Times New Roman" w:eastAsia="Times New Roman" w:hAnsi="Times New Roman" w:cs="Times New Roman"/>
          <w:sz w:val="24"/>
          <w:szCs w:val="24"/>
        </w:rPr>
        <w:t xml:space="preserve">   JEDINSTVENI UPRAVNI ODJEL</w:t>
      </w:r>
    </w:p>
    <w:p w:rsidR="00776C08" w:rsidRPr="00677B50" w:rsidRDefault="00776C08" w:rsidP="004D6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D6089" w:rsidRPr="00677B50" w:rsidRDefault="00A73526" w:rsidP="004D60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77B50">
        <w:rPr>
          <w:rFonts w:ascii="Times New Roman" w:eastAsia="Times New Roman" w:hAnsi="Times New Roman" w:cs="Times New Roman"/>
          <w:sz w:val="24"/>
          <w:szCs w:val="24"/>
        </w:rPr>
        <w:t xml:space="preserve">Petrijevci, </w:t>
      </w:r>
      <w:r w:rsidR="00766C72" w:rsidRPr="00677B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4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E84EC5" w:rsidRPr="00677B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6089" w:rsidRPr="00677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C72" w:rsidRPr="00677B50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="00994123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4D6089" w:rsidRPr="00677B50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4D6089" w:rsidRPr="00677B50" w:rsidRDefault="004D6089" w:rsidP="004D6089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hr-HR"/>
        </w:rPr>
      </w:pPr>
    </w:p>
    <w:p w:rsidR="00BA4852" w:rsidRPr="00677B50" w:rsidRDefault="00BA4852" w:rsidP="004D6089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hr-HR"/>
        </w:rPr>
      </w:pPr>
    </w:p>
    <w:p w:rsidR="00BA4852" w:rsidRPr="00677B50" w:rsidRDefault="00BA4852" w:rsidP="004D6089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hr-HR"/>
        </w:rPr>
      </w:pPr>
    </w:p>
    <w:p w:rsidR="006F2DC6" w:rsidRPr="00677B50" w:rsidRDefault="006F2DC6" w:rsidP="004D608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</w:p>
    <w:p w:rsidR="006F2DC6" w:rsidRPr="00677B50" w:rsidRDefault="006F2DC6" w:rsidP="006F2DC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677B50">
        <w:rPr>
          <w:rFonts w:ascii="Times New Roman" w:eastAsia="Times New Roman" w:hAnsi="Times New Roman" w:cs="Times New Roman"/>
          <w:szCs w:val="24"/>
          <w:lang w:eastAsia="hr-HR"/>
        </w:rPr>
        <w:t>OPĆINSKO VIJEĆE</w:t>
      </w:r>
    </w:p>
    <w:p w:rsidR="004D6089" w:rsidRPr="00677B50" w:rsidRDefault="006F2DC6" w:rsidP="006F2DC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677B50">
        <w:rPr>
          <w:rFonts w:ascii="Times New Roman" w:eastAsia="Times New Roman" w:hAnsi="Times New Roman" w:cs="Times New Roman"/>
          <w:szCs w:val="24"/>
          <w:lang w:eastAsia="hr-HR"/>
        </w:rPr>
        <w:t xml:space="preserve">   </w:t>
      </w:r>
      <w:r w:rsidR="004D6089" w:rsidRPr="00677B50">
        <w:rPr>
          <w:rFonts w:ascii="Times New Roman" w:eastAsia="Times New Roman" w:hAnsi="Times New Roman" w:cs="Times New Roman"/>
          <w:szCs w:val="24"/>
          <w:lang w:eastAsia="hr-HR"/>
        </w:rPr>
        <w:t xml:space="preserve">OPĆINE </w:t>
      </w:r>
      <w:r w:rsidR="005272E7" w:rsidRPr="00677B50">
        <w:rPr>
          <w:rFonts w:ascii="Times New Roman" w:eastAsia="Times New Roman" w:hAnsi="Times New Roman" w:cs="Times New Roman"/>
          <w:szCs w:val="24"/>
          <w:lang w:eastAsia="hr-HR"/>
        </w:rPr>
        <w:t>PETRIJEVCI</w:t>
      </w:r>
    </w:p>
    <w:p w:rsidR="004D6089" w:rsidRPr="00677B50" w:rsidRDefault="004D6089" w:rsidP="004D608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</w:p>
    <w:p w:rsidR="004D6089" w:rsidRPr="00677B50" w:rsidRDefault="004D6089" w:rsidP="004D60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A4852" w:rsidRPr="00994123" w:rsidRDefault="00BA4852" w:rsidP="004D60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4D6089" w:rsidRPr="00994123" w:rsidRDefault="00DB69E3" w:rsidP="006F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4123">
        <w:rPr>
          <w:rFonts w:ascii="Times New Roman" w:eastAsia="Times New Roman" w:hAnsi="Times New Roman" w:cs="Arial"/>
          <w:i/>
          <w:sz w:val="28"/>
          <w:szCs w:val="24"/>
          <w:lang w:eastAsia="hr-HR"/>
        </w:rPr>
        <w:t>OBRAZLOŽENJE UZ PRIJEDLOG</w:t>
      </w:r>
    </w:p>
    <w:p w:rsidR="004D6089" w:rsidRPr="00994123" w:rsidRDefault="004D6089" w:rsidP="004D60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766C72" w:rsidRPr="00994123" w:rsidRDefault="004D6089" w:rsidP="00DB69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994123">
        <w:rPr>
          <w:rFonts w:ascii="Times New Roman" w:eastAsia="Times New Roman" w:hAnsi="Times New Roman" w:cs="Times New Roman"/>
          <w:i/>
          <w:sz w:val="24"/>
          <w:lang w:eastAsia="hr-HR"/>
        </w:rPr>
        <w:t xml:space="preserve">PRORAČUNA OPĆINE </w:t>
      </w:r>
      <w:r w:rsidR="00A73526" w:rsidRPr="00994123">
        <w:rPr>
          <w:rFonts w:ascii="Times New Roman" w:eastAsia="Times New Roman" w:hAnsi="Times New Roman" w:cs="Times New Roman"/>
          <w:i/>
          <w:sz w:val="24"/>
          <w:lang w:eastAsia="hr-HR"/>
        </w:rPr>
        <w:t>PETRIJEVCI</w:t>
      </w:r>
      <w:r w:rsidR="00766C72" w:rsidRPr="00994123">
        <w:rPr>
          <w:rFonts w:ascii="Times New Roman" w:eastAsia="Times New Roman" w:hAnsi="Times New Roman" w:cs="Times New Roman"/>
          <w:i/>
          <w:sz w:val="24"/>
          <w:lang w:eastAsia="hr-HR"/>
        </w:rPr>
        <w:t xml:space="preserve"> ZA 202</w:t>
      </w:r>
      <w:r w:rsidR="00994123" w:rsidRPr="00994123">
        <w:rPr>
          <w:rFonts w:ascii="Times New Roman" w:eastAsia="Times New Roman" w:hAnsi="Times New Roman" w:cs="Times New Roman"/>
          <w:i/>
          <w:sz w:val="24"/>
          <w:lang w:eastAsia="hr-HR"/>
        </w:rPr>
        <w:t>2</w:t>
      </w:r>
      <w:r w:rsidRPr="00994123">
        <w:rPr>
          <w:rFonts w:ascii="Times New Roman" w:eastAsia="Times New Roman" w:hAnsi="Times New Roman" w:cs="Times New Roman"/>
          <w:i/>
          <w:sz w:val="24"/>
          <w:lang w:eastAsia="hr-HR"/>
        </w:rPr>
        <w:t>. GODINU</w:t>
      </w:r>
    </w:p>
    <w:p w:rsidR="004D6089" w:rsidRPr="00994123" w:rsidRDefault="00766C72" w:rsidP="00DB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94123">
        <w:rPr>
          <w:rFonts w:ascii="Times New Roman" w:eastAsia="Times New Roman" w:hAnsi="Times New Roman" w:cs="Times New Roman"/>
          <w:i/>
          <w:sz w:val="24"/>
          <w:lang w:eastAsia="hr-HR"/>
        </w:rPr>
        <w:t>I PROJEKCIJA ZA 202</w:t>
      </w:r>
      <w:r w:rsidR="00994123" w:rsidRPr="00994123">
        <w:rPr>
          <w:rFonts w:ascii="Times New Roman" w:eastAsia="Times New Roman" w:hAnsi="Times New Roman" w:cs="Times New Roman"/>
          <w:i/>
          <w:sz w:val="24"/>
          <w:lang w:eastAsia="hr-HR"/>
        </w:rPr>
        <w:t>3</w:t>
      </w:r>
      <w:r w:rsidRPr="00994123">
        <w:rPr>
          <w:rFonts w:ascii="Times New Roman" w:eastAsia="Times New Roman" w:hAnsi="Times New Roman" w:cs="Times New Roman"/>
          <w:i/>
          <w:sz w:val="24"/>
          <w:lang w:eastAsia="hr-HR"/>
        </w:rPr>
        <w:t>. I 202</w:t>
      </w:r>
      <w:r w:rsidR="00994123" w:rsidRPr="00994123">
        <w:rPr>
          <w:rFonts w:ascii="Times New Roman" w:eastAsia="Times New Roman" w:hAnsi="Times New Roman" w:cs="Times New Roman"/>
          <w:i/>
          <w:sz w:val="24"/>
          <w:lang w:eastAsia="hr-HR"/>
        </w:rPr>
        <w:t>4</w:t>
      </w:r>
      <w:r w:rsidRPr="00994123">
        <w:rPr>
          <w:rFonts w:ascii="Times New Roman" w:eastAsia="Times New Roman" w:hAnsi="Times New Roman" w:cs="Times New Roman"/>
          <w:i/>
          <w:sz w:val="24"/>
          <w:lang w:eastAsia="hr-HR"/>
        </w:rPr>
        <w:t>. GODINU</w:t>
      </w:r>
    </w:p>
    <w:p w:rsidR="00030111" w:rsidRPr="00994123" w:rsidRDefault="00030111" w:rsidP="00B558A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D6089" w:rsidRPr="00994123" w:rsidRDefault="004D6089" w:rsidP="00A340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6C72" w:rsidRPr="00994123" w:rsidRDefault="00766C72" w:rsidP="00766C7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994123">
        <w:rPr>
          <w:rFonts w:ascii="Times New Roman" w:eastAsia="Times New Roman" w:hAnsi="Times New Roman" w:cs="Arial"/>
          <w:sz w:val="24"/>
          <w:szCs w:val="24"/>
          <w:lang w:eastAsia="hr-HR"/>
        </w:rPr>
        <w:t>Proračun Općine Petrijevci za 202</w:t>
      </w:r>
      <w:r w:rsidR="003602CA" w:rsidRPr="00994123">
        <w:rPr>
          <w:rFonts w:ascii="Times New Roman" w:eastAsia="Times New Roman" w:hAnsi="Times New Roman" w:cs="Arial"/>
          <w:sz w:val="24"/>
          <w:szCs w:val="24"/>
          <w:lang w:eastAsia="hr-HR"/>
        </w:rPr>
        <w:t>2</w:t>
      </w:r>
      <w:r w:rsidRPr="00994123">
        <w:rPr>
          <w:rFonts w:ascii="Times New Roman" w:eastAsia="Times New Roman" w:hAnsi="Times New Roman" w:cs="Arial"/>
          <w:sz w:val="24"/>
          <w:szCs w:val="24"/>
          <w:lang w:eastAsia="hr-HR"/>
        </w:rPr>
        <w:t>. godinu i projekcije za 202</w:t>
      </w:r>
      <w:r w:rsidR="003602CA" w:rsidRPr="00994123">
        <w:rPr>
          <w:rFonts w:ascii="Times New Roman" w:eastAsia="Times New Roman" w:hAnsi="Times New Roman" w:cs="Arial"/>
          <w:sz w:val="24"/>
          <w:szCs w:val="24"/>
          <w:lang w:eastAsia="hr-HR"/>
        </w:rPr>
        <w:t>3</w:t>
      </w:r>
      <w:r w:rsidRPr="00994123">
        <w:rPr>
          <w:rFonts w:ascii="Times New Roman" w:eastAsia="Times New Roman" w:hAnsi="Times New Roman" w:cs="Arial"/>
          <w:sz w:val="24"/>
          <w:szCs w:val="24"/>
          <w:lang w:eastAsia="hr-HR"/>
        </w:rPr>
        <w:t>. i 202</w:t>
      </w:r>
      <w:r w:rsidR="003602CA" w:rsidRPr="00994123">
        <w:rPr>
          <w:rFonts w:ascii="Times New Roman" w:eastAsia="Times New Roman" w:hAnsi="Times New Roman" w:cs="Arial"/>
          <w:sz w:val="24"/>
          <w:szCs w:val="24"/>
          <w:lang w:eastAsia="hr-HR"/>
        </w:rPr>
        <w:t>4</w:t>
      </w:r>
      <w:r w:rsidRPr="00994123">
        <w:rPr>
          <w:rFonts w:ascii="Times New Roman" w:eastAsia="Times New Roman" w:hAnsi="Times New Roman" w:cs="Arial"/>
          <w:sz w:val="24"/>
          <w:szCs w:val="24"/>
          <w:lang w:eastAsia="hr-HR"/>
        </w:rPr>
        <w:t>. godinu izrađeni su u skladu sa važećim odredbama Zakona o proračunu, Pravilnika o proračunskom računovodstvu i računskom planu, te Pravilnika o proračunskim klasifikacijama.</w:t>
      </w:r>
    </w:p>
    <w:p w:rsidR="00766C72" w:rsidRPr="00994123" w:rsidRDefault="00766C72" w:rsidP="00766C7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994123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Ministarstvo financija RH dostavilo je u skladu sa Zakonom o proračunu Upute za izradu proračuna jedinica lokalne i područne (</w:t>
      </w:r>
      <w:r w:rsidRPr="00994123">
        <w:rPr>
          <w:rFonts w:ascii="Times New Roman" w:eastAsia="Times New Roman" w:hAnsi="Times New Roman" w:cs="Arial"/>
          <w:lang w:eastAsia="hr-HR"/>
        </w:rPr>
        <w:t>regionalne</w:t>
      </w:r>
      <w:r w:rsidRPr="00994123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) samouprave za </w:t>
      </w:r>
      <w:r w:rsidRPr="00994123">
        <w:rPr>
          <w:rFonts w:ascii="Times New Roman" w:eastAsia="Times New Roman" w:hAnsi="Times New Roman" w:cs="Arial"/>
          <w:lang w:eastAsia="hr-HR"/>
        </w:rPr>
        <w:t>202</w:t>
      </w:r>
      <w:r w:rsidR="003602CA" w:rsidRPr="00994123">
        <w:rPr>
          <w:rFonts w:ascii="Times New Roman" w:eastAsia="Times New Roman" w:hAnsi="Times New Roman" w:cs="Arial"/>
          <w:lang w:eastAsia="hr-HR"/>
        </w:rPr>
        <w:t>2</w:t>
      </w:r>
      <w:r w:rsidRPr="00994123">
        <w:rPr>
          <w:rFonts w:ascii="Times New Roman" w:eastAsia="Times New Roman" w:hAnsi="Times New Roman" w:cs="Arial"/>
          <w:lang w:eastAsia="hr-HR"/>
        </w:rPr>
        <w:t>.-202</w:t>
      </w:r>
      <w:r w:rsidR="003602CA" w:rsidRPr="00994123">
        <w:rPr>
          <w:rFonts w:ascii="Times New Roman" w:eastAsia="Times New Roman" w:hAnsi="Times New Roman" w:cs="Arial"/>
          <w:lang w:eastAsia="hr-HR"/>
        </w:rPr>
        <w:t>4</w:t>
      </w:r>
      <w:r w:rsidRPr="00994123">
        <w:rPr>
          <w:rFonts w:ascii="Times New Roman" w:eastAsia="Times New Roman" w:hAnsi="Times New Roman" w:cs="Arial"/>
          <w:sz w:val="24"/>
          <w:szCs w:val="24"/>
          <w:lang w:eastAsia="hr-HR"/>
        </w:rPr>
        <w:t>., te je Proračun za iduće razdoblje koncipiran na temelju istih.</w:t>
      </w:r>
    </w:p>
    <w:p w:rsidR="00766C72" w:rsidRPr="00994123" w:rsidRDefault="00766C72" w:rsidP="00DB6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10F" w:rsidRPr="00994123" w:rsidRDefault="009B410F" w:rsidP="00DB6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123">
        <w:rPr>
          <w:rFonts w:ascii="Times New Roman" w:hAnsi="Times New Roman" w:cs="Times New Roman"/>
          <w:b/>
          <w:i/>
          <w:sz w:val="24"/>
          <w:szCs w:val="24"/>
        </w:rPr>
        <w:t>Proračun Općine Petrijevci</w:t>
      </w:r>
      <w:r w:rsidR="00DB69E3" w:rsidRPr="00994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6C72" w:rsidRPr="00994123">
        <w:rPr>
          <w:rFonts w:ascii="Times New Roman" w:hAnsi="Times New Roman" w:cs="Times New Roman"/>
          <w:b/>
          <w:i/>
          <w:sz w:val="24"/>
          <w:szCs w:val="24"/>
        </w:rPr>
        <w:t>za 202</w:t>
      </w:r>
      <w:r w:rsidR="003602CA" w:rsidRPr="0099412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66C72" w:rsidRPr="00994123">
        <w:rPr>
          <w:rFonts w:ascii="Times New Roman" w:hAnsi="Times New Roman" w:cs="Times New Roman"/>
          <w:b/>
          <w:i/>
          <w:sz w:val="24"/>
          <w:szCs w:val="24"/>
        </w:rPr>
        <w:t>. godinu</w:t>
      </w:r>
      <w:r w:rsidRPr="00994123">
        <w:rPr>
          <w:rFonts w:ascii="Times New Roman" w:hAnsi="Times New Roman" w:cs="Times New Roman"/>
          <w:sz w:val="24"/>
          <w:szCs w:val="24"/>
        </w:rPr>
        <w:t xml:space="preserve"> predložen je na </w:t>
      </w:r>
      <w:r w:rsidRPr="00994123">
        <w:rPr>
          <w:rFonts w:ascii="Times New Roman" w:hAnsi="Times New Roman" w:cs="Times New Roman"/>
          <w:b/>
          <w:sz w:val="24"/>
          <w:szCs w:val="24"/>
        </w:rPr>
        <w:t>prihodovnoj strani</w:t>
      </w:r>
      <w:r w:rsidRPr="00994123">
        <w:rPr>
          <w:rFonts w:ascii="Times New Roman" w:hAnsi="Times New Roman" w:cs="Times New Roman"/>
          <w:sz w:val="24"/>
          <w:szCs w:val="24"/>
        </w:rPr>
        <w:t xml:space="preserve"> u ukupnoj svoti od </w:t>
      </w:r>
      <w:r w:rsidR="003602CA" w:rsidRPr="00994123">
        <w:rPr>
          <w:rFonts w:ascii="Times New Roman" w:hAnsi="Times New Roman" w:cs="Times New Roman"/>
          <w:sz w:val="24"/>
          <w:szCs w:val="24"/>
        </w:rPr>
        <w:t>14.867.100</w:t>
      </w:r>
      <w:r w:rsidR="00DB0F32" w:rsidRPr="00994123">
        <w:rPr>
          <w:rFonts w:ascii="Times New Roman" w:hAnsi="Times New Roman" w:cs="Times New Roman"/>
          <w:sz w:val="24"/>
          <w:szCs w:val="24"/>
        </w:rPr>
        <w:t>,00</w:t>
      </w:r>
      <w:r w:rsidRPr="00994123">
        <w:rPr>
          <w:rFonts w:ascii="Times New Roman" w:hAnsi="Times New Roman" w:cs="Times New Roman"/>
          <w:sz w:val="24"/>
          <w:szCs w:val="24"/>
        </w:rPr>
        <w:t xml:space="preserve"> kn, gdje prihodi poslovanja (razred 6) čine </w:t>
      </w:r>
      <w:r w:rsidR="003602CA" w:rsidRPr="00994123">
        <w:rPr>
          <w:rFonts w:ascii="Times New Roman" w:hAnsi="Times New Roman" w:cs="Times New Roman"/>
          <w:sz w:val="24"/>
          <w:szCs w:val="24"/>
        </w:rPr>
        <w:t>13.967.100</w:t>
      </w:r>
      <w:r w:rsidR="00836A5C" w:rsidRPr="00994123">
        <w:rPr>
          <w:rFonts w:ascii="Times New Roman" w:hAnsi="Times New Roman" w:cs="Times New Roman"/>
          <w:sz w:val="24"/>
          <w:szCs w:val="24"/>
        </w:rPr>
        <w:t>,00</w:t>
      </w:r>
      <w:r w:rsidRPr="00994123">
        <w:rPr>
          <w:rFonts w:ascii="Times New Roman" w:hAnsi="Times New Roman" w:cs="Times New Roman"/>
          <w:sz w:val="24"/>
          <w:szCs w:val="24"/>
        </w:rPr>
        <w:t xml:space="preserve"> kn,  prihodi od prodaje nefinancijske im</w:t>
      </w:r>
      <w:r w:rsidR="00DB0F32" w:rsidRPr="00994123">
        <w:rPr>
          <w:rFonts w:ascii="Times New Roman" w:hAnsi="Times New Roman" w:cs="Times New Roman"/>
          <w:sz w:val="24"/>
          <w:szCs w:val="24"/>
        </w:rPr>
        <w:t>ovine (razred 7</w:t>
      </w:r>
      <w:r w:rsidR="003602CA" w:rsidRPr="00994123">
        <w:rPr>
          <w:rFonts w:ascii="Times New Roman" w:hAnsi="Times New Roman" w:cs="Times New Roman"/>
          <w:sz w:val="24"/>
          <w:szCs w:val="24"/>
        </w:rPr>
        <w:t>900</w:t>
      </w:r>
      <w:r w:rsidR="009A0468" w:rsidRPr="00994123">
        <w:rPr>
          <w:rFonts w:ascii="Times New Roman" w:hAnsi="Times New Roman" w:cs="Times New Roman"/>
          <w:sz w:val="24"/>
          <w:szCs w:val="24"/>
        </w:rPr>
        <w:t>.000</w:t>
      </w:r>
      <w:r w:rsidR="00836A5C" w:rsidRPr="00994123">
        <w:rPr>
          <w:rFonts w:ascii="Times New Roman" w:hAnsi="Times New Roman" w:cs="Times New Roman"/>
          <w:sz w:val="24"/>
          <w:szCs w:val="24"/>
        </w:rPr>
        <w:t>,00</w:t>
      </w:r>
      <w:r w:rsidR="00DB0F32" w:rsidRPr="00994123">
        <w:rPr>
          <w:rFonts w:ascii="Times New Roman" w:hAnsi="Times New Roman" w:cs="Times New Roman"/>
          <w:sz w:val="24"/>
          <w:szCs w:val="24"/>
        </w:rPr>
        <w:t xml:space="preserve"> kn, </w:t>
      </w:r>
      <w:r w:rsidR="009A0468" w:rsidRPr="00994123">
        <w:rPr>
          <w:rFonts w:ascii="Times New Roman" w:hAnsi="Times New Roman" w:cs="Times New Roman"/>
          <w:sz w:val="24"/>
          <w:szCs w:val="24"/>
        </w:rPr>
        <w:t>dok se</w:t>
      </w:r>
      <w:r w:rsidR="00DB0F32" w:rsidRPr="00994123">
        <w:rPr>
          <w:rFonts w:ascii="Times New Roman" w:hAnsi="Times New Roman" w:cs="Times New Roman"/>
          <w:sz w:val="24"/>
          <w:szCs w:val="24"/>
        </w:rPr>
        <w:t xml:space="preserve"> primici od nefinancijske imo</w:t>
      </w:r>
      <w:r w:rsidR="00836A5C" w:rsidRPr="00994123">
        <w:rPr>
          <w:rFonts w:ascii="Times New Roman" w:hAnsi="Times New Roman" w:cs="Times New Roman"/>
          <w:sz w:val="24"/>
          <w:szCs w:val="24"/>
        </w:rPr>
        <w:t xml:space="preserve">vine i zaduživanja (razred 8) </w:t>
      </w:r>
      <w:r w:rsidR="009A0468" w:rsidRPr="00994123">
        <w:rPr>
          <w:rFonts w:ascii="Times New Roman" w:hAnsi="Times New Roman" w:cs="Times New Roman"/>
          <w:sz w:val="24"/>
          <w:szCs w:val="24"/>
        </w:rPr>
        <w:t>nisu planirali u idućoj proračunskoj godini</w:t>
      </w:r>
      <w:r w:rsidR="00DB0F32" w:rsidRPr="00994123">
        <w:rPr>
          <w:rFonts w:ascii="Times New Roman" w:hAnsi="Times New Roman" w:cs="Times New Roman"/>
          <w:sz w:val="24"/>
          <w:szCs w:val="24"/>
        </w:rPr>
        <w:t>.</w:t>
      </w:r>
      <w:r w:rsidR="00836A5C" w:rsidRPr="00994123">
        <w:rPr>
          <w:rFonts w:ascii="Times New Roman" w:hAnsi="Times New Roman" w:cs="Times New Roman"/>
          <w:sz w:val="24"/>
          <w:szCs w:val="24"/>
        </w:rPr>
        <w:t xml:space="preserve"> U koncepciji Proračuna za 202</w:t>
      </w:r>
      <w:r w:rsidR="003602CA" w:rsidRPr="00994123">
        <w:rPr>
          <w:rFonts w:ascii="Times New Roman" w:hAnsi="Times New Roman" w:cs="Times New Roman"/>
          <w:sz w:val="24"/>
          <w:szCs w:val="24"/>
        </w:rPr>
        <w:t>2</w:t>
      </w:r>
      <w:r w:rsidR="00836A5C" w:rsidRPr="00994123">
        <w:rPr>
          <w:rFonts w:ascii="Times New Roman" w:hAnsi="Times New Roman" w:cs="Times New Roman"/>
          <w:sz w:val="24"/>
          <w:szCs w:val="24"/>
        </w:rPr>
        <w:t>. planiran</w:t>
      </w:r>
      <w:r w:rsidR="003602CA" w:rsidRPr="00994123">
        <w:rPr>
          <w:rFonts w:ascii="Times New Roman" w:hAnsi="Times New Roman" w:cs="Times New Roman"/>
          <w:sz w:val="24"/>
          <w:szCs w:val="24"/>
        </w:rPr>
        <w:t xml:space="preserve"> je</w:t>
      </w:r>
      <w:r w:rsidR="00836A5C" w:rsidRPr="00994123">
        <w:rPr>
          <w:rFonts w:ascii="Times New Roman" w:hAnsi="Times New Roman" w:cs="Times New Roman"/>
          <w:sz w:val="24"/>
          <w:szCs w:val="24"/>
        </w:rPr>
        <w:t xml:space="preserve"> </w:t>
      </w:r>
      <w:r w:rsidR="009A0468" w:rsidRPr="00994123">
        <w:rPr>
          <w:rFonts w:ascii="Times New Roman" w:hAnsi="Times New Roman" w:cs="Times New Roman"/>
          <w:sz w:val="24"/>
          <w:szCs w:val="24"/>
        </w:rPr>
        <w:t xml:space="preserve">i </w:t>
      </w:r>
      <w:r w:rsidR="00836A5C" w:rsidRPr="00994123">
        <w:rPr>
          <w:rFonts w:ascii="Times New Roman" w:hAnsi="Times New Roman" w:cs="Times New Roman"/>
          <w:sz w:val="24"/>
          <w:szCs w:val="24"/>
        </w:rPr>
        <w:t>projicirani višak u iznosu od 1.</w:t>
      </w:r>
      <w:r w:rsidR="003602CA" w:rsidRPr="00994123">
        <w:rPr>
          <w:rFonts w:ascii="Times New Roman" w:hAnsi="Times New Roman" w:cs="Times New Roman"/>
          <w:sz w:val="24"/>
          <w:szCs w:val="24"/>
        </w:rPr>
        <w:t>2</w:t>
      </w:r>
      <w:r w:rsidR="00836A5C" w:rsidRPr="00994123">
        <w:rPr>
          <w:rFonts w:ascii="Times New Roman" w:hAnsi="Times New Roman" w:cs="Times New Roman"/>
          <w:sz w:val="24"/>
          <w:szCs w:val="24"/>
        </w:rPr>
        <w:t>00.000,00 kn</w:t>
      </w:r>
      <w:r w:rsidR="001D3E87" w:rsidRPr="00994123">
        <w:rPr>
          <w:rFonts w:ascii="Times New Roman" w:hAnsi="Times New Roman" w:cs="Times New Roman"/>
          <w:sz w:val="24"/>
          <w:szCs w:val="24"/>
        </w:rPr>
        <w:t>.</w:t>
      </w:r>
      <w:r w:rsidR="00836A5C" w:rsidRPr="00994123">
        <w:rPr>
          <w:rFonts w:ascii="Times New Roman" w:hAnsi="Times New Roman" w:cs="Times New Roman"/>
          <w:sz w:val="24"/>
          <w:szCs w:val="24"/>
        </w:rPr>
        <w:t xml:space="preserve"> Ukupno ostvareni višak nakon godišnjeg obračuna Proračuna 20</w:t>
      </w:r>
      <w:r w:rsidR="009A0468" w:rsidRPr="00994123">
        <w:rPr>
          <w:rFonts w:ascii="Times New Roman" w:hAnsi="Times New Roman" w:cs="Times New Roman"/>
          <w:sz w:val="24"/>
          <w:szCs w:val="24"/>
        </w:rPr>
        <w:t>2</w:t>
      </w:r>
      <w:r w:rsidR="003602CA" w:rsidRPr="00994123">
        <w:rPr>
          <w:rFonts w:ascii="Times New Roman" w:hAnsi="Times New Roman" w:cs="Times New Roman"/>
          <w:sz w:val="24"/>
          <w:szCs w:val="24"/>
        </w:rPr>
        <w:t>1</w:t>
      </w:r>
      <w:r w:rsidR="00836A5C" w:rsidRPr="00994123">
        <w:rPr>
          <w:rFonts w:ascii="Times New Roman" w:hAnsi="Times New Roman" w:cs="Times New Roman"/>
          <w:sz w:val="24"/>
          <w:szCs w:val="24"/>
        </w:rPr>
        <w:t>. godine rasporediti će se prilikom 1. izmjena i dopuna Proračuna 202</w:t>
      </w:r>
      <w:r w:rsidR="003602CA" w:rsidRPr="00994123">
        <w:rPr>
          <w:rFonts w:ascii="Times New Roman" w:hAnsi="Times New Roman" w:cs="Times New Roman"/>
          <w:sz w:val="24"/>
          <w:szCs w:val="24"/>
        </w:rPr>
        <w:t>2</w:t>
      </w:r>
      <w:r w:rsidR="00836A5C" w:rsidRPr="00994123">
        <w:rPr>
          <w:rFonts w:ascii="Times New Roman" w:hAnsi="Times New Roman" w:cs="Times New Roman"/>
          <w:sz w:val="24"/>
          <w:szCs w:val="24"/>
        </w:rPr>
        <w:t>. godine</w:t>
      </w:r>
      <w:r w:rsidR="009A0468" w:rsidRPr="00994123">
        <w:rPr>
          <w:rFonts w:ascii="Times New Roman" w:hAnsi="Times New Roman" w:cs="Times New Roman"/>
          <w:sz w:val="24"/>
          <w:szCs w:val="24"/>
        </w:rPr>
        <w:t>, što je ujedno i zakonska obveza</w:t>
      </w:r>
      <w:r w:rsidR="00836A5C" w:rsidRPr="00994123">
        <w:rPr>
          <w:rFonts w:ascii="Times New Roman" w:hAnsi="Times New Roman" w:cs="Times New Roman"/>
          <w:sz w:val="24"/>
          <w:szCs w:val="24"/>
        </w:rPr>
        <w:t>.</w:t>
      </w:r>
    </w:p>
    <w:p w:rsidR="009B410F" w:rsidRPr="00994123" w:rsidRDefault="009B410F" w:rsidP="009B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5C" w:rsidRPr="00994123" w:rsidRDefault="00DB69E3" w:rsidP="009B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123">
        <w:rPr>
          <w:rFonts w:ascii="Times New Roman" w:hAnsi="Times New Roman" w:cs="Times New Roman"/>
          <w:sz w:val="24"/>
          <w:szCs w:val="24"/>
        </w:rPr>
        <w:t>Prihodi po</w:t>
      </w:r>
      <w:r w:rsidR="004A13B8" w:rsidRPr="00994123">
        <w:rPr>
          <w:rFonts w:ascii="Times New Roman" w:hAnsi="Times New Roman" w:cs="Times New Roman"/>
          <w:sz w:val="24"/>
          <w:szCs w:val="24"/>
        </w:rPr>
        <w:t>slovanja</w:t>
      </w:r>
      <w:r w:rsidR="00836A5C" w:rsidRPr="00994123">
        <w:rPr>
          <w:rFonts w:ascii="Times New Roman" w:hAnsi="Times New Roman" w:cs="Times New Roman"/>
          <w:sz w:val="24"/>
          <w:szCs w:val="24"/>
        </w:rPr>
        <w:t xml:space="preserve"> s</w:t>
      </w:r>
      <w:r w:rsidR="004A13B8" w:rsidRPr="00994123">
        <w:rPr>
          <w:rFonts w:ascii="Times New Roman" w:hAnsi="Times New Roman" w:cs="Times New Roman"/>
          <w:sz w:val="24"/>
          <w:szCs w:val="24"/>
        </w:rPr>
        <w:t xml:space="preserve"> </w:t>
      </w:r>
      <w:r w:rsidR="00836A5C" w:rsidRPr="00994123">
        <w:rPr>
          <w:rFonts w:ascii="Times New Roman" w:hAnsi="Times New Roman" w:cs="Times New Roman"/>
          <w:sz w:val="24"/>
          <w:szCs w:val="24"/>
        </w:rPr>
        <w:t>planom za 202</w:t>
      </w:r>
      <w:r w:rsidR="003602CA" w:rsidRPr="00994123">
        <w:rPr>
          <w:rFonts w:ascii="Times New Roman" w:hAnsi="Times New Roman" w:cs="Times New Roman"/>
          <w:sz w:val="24"/>
          <w:szCs w:val="24"/>
        </w:rPr>
        <w:t>2</w:t>
      </w:r>
      <w:r w:rsidR="00836A5C" w:rsidRPr="00994123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3602CA" w:rsidRPr="00994123">
        <w:rPr>
          <w:rFonts w:ascii="Times New Roman" w:hAnsi="Times New Roman" w:cs="Times New Roman"/>
          <w:sz w:val="24"/>
          <w:szCs w:val="24"/>
        </w:rPr>
        <w:t>13.967.100</w:t>
      </w:r>
      <w:r w:rsidR="009A0468" w:rsidRPr="00994123">
        <w:rPr>
          <w:rFonts w:ascii="Times New Roman" w:hAnsi="Times New Roman" w:cs="Times New Roman"/>
          <w:sz w:val="24"/>
          <w:szCs w:val="24"/>
        </w:rPr>
        <w:t>,00</w:t>
      </w:r>
      <w:r w:rsidRPr="00994123">
        <w:rPr>
          <w:rFonts w:ascii="Times New Roman" w:hAnsi="Times New Roman" w:cs="Times New Roman"/>
          <w:sz w:val="24"/>
          <w:szCs w:val="24"/>
        </w:rPr>
        <w:t xml:space="preserve"> kn</w:t>
      </w:r>
      <w:r w:rsidR="00DB0F32" w:rsidRPr="00994123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836A5C" w:rsidRPr="00994123">
        <w:rPr>
          <w:rFonts w:ascii="Times New Roman" w:hAnsi="Times New Roman" w:cs="Times New Roman"/>
          <w:sz w:val="24"/>
          <w:szCs w:val="24"/>
        </w:rPr>
        <w:t xml:space="preserve">plan prethodne godine </w:t>
      </w:r>
      <w:r w:rsidR="003602CA" w:rsidRPr="00994123">
        <w:rPr>
          <w:rFonts w:ascii="Times New Roman" w:hAnsi="Times New Roman" w:cs="Times New Roman"/>
          <w:sz w:val="24"/>
          <w:szCs w:val="24"/>
        </w:rPr>
        <w:t>manji</w:t>
      </w:r>
      <w:r w:rsidR="00836A5C" w:rsidRPr="00994123">
        <w:rPr>
          <w:rFonts w:ascii="Times New Roman" w:hAnsi="Times New Roman" w:cs="Times New Roman"/>
          <w:sz w:val="24"/>
          <w:szCs w:val="24"/>
        </w:rPr>
        <w:t xml:space="preserve"> su za </w:t>
      </w:r>
      <w:r w:rsidR="003602CA" w:rsidRPr="00994123">
        <w:rPr>
          <w:rFonts w:ascii="Times New Roman" w:hAnsi="Times New Roman" w:cs="Times New Roman"/>
          <w:sz w:val="24"/>
          <w:szCs w:val="24"/>
        </w:rPr>
        <w:t>37,5</w:t>
      </w:r>
      <w:r w:rsidR="00836A5C" w:rsidRPr="00994123">
        <w:rPr>
          <w:rFonts w:ascii="Times New Roman" w:hAnsi="Times New Roman" w:cs="Times New Roman"/>
          <w:sz w:val="24"/>
          <w:szCs w:val="24"/>
        </w:rPr>
        <w:t>%.</w:t>
      </w:r>
      <w:r w:rsidR="00DB0F32" w:rsidRPr="00994123">
        <w:rPr>
          <w:rFonts w:ascii="Times New Roman" w:hAnsi="Times New Roman" w:cs="Times New Roman"/>
          <w:sz w:val="24"/>
          <w:szCs w:val="24"/>
        </w:rPr>
        <w:t xml:space="preserve"> </w:t>
      </w:r>
      <w:r w:rsidR="00836A5C" w:rsidRPr="00994123">
        <w:rPr>
          <w:rFonts w:ascii="Times New Roman" w:hAnsi="Times New Roman" w:cs="Times New Roman"/>
          <w:sz w:val="24"/>
          <w:szCs w:val="24"/>
        </w:rPr>
        <w:t xml:space="preserve">Unutar prihoda poslovanja prihodi od poreza (skupina 61) planirana je sa </w:t>
      </w:r>
      <w:r w:rsidR="00363B4C" w:rsidRPr="00994123">
        <w:rPr>
          <w:rFonts w:ascii="Times New Roman" w:hAnsi="Times New Roman" w:cs="Times New Roman"/>
          <w:sz w:val="24"/>
          <w:szCs w:val="24"/>
        </w:rPr>
        <w:t>2.420</w:t>
      </w:r>
      <w:r w:rsidR="009A0468" w:rsidRPr="00994123">
        <w:rPr>
          <w:rFonts w:ascii="Times New Roman" w:hAnsi="Times New Roman" w:cs="Times New Roman"/>
          <w:sz w:val="24"/>
          <w:szCs w:val="24"/>
        </w:rPr>
        <w:t>.00</w:t>
      </w:r>
      <w:r w:rsidR="00363B4C" w:rsidRPr="00994123">
        <w:rPr>
          <w:rFonts w:ascii="Times New Roman" w:hAnsi="Times New Roman" w:cs="Times New Roman"/>
          <w:sz w:val="24"/>
          <w:szCs w:val="24"/>
        </w:rPr>
        <w:t>0,00 kn,</w:t>
      </w:r>
      <w:r w:rsidR="00836A5C" w:rsidRPr="00994123">
        <w:rPr>
          <w:rFonts w:ascii="Times New Roman" w:hAnsi="Times New Roman" w:cs="Times New Roman"/>
          <w:sz w:val="24"/>
          <w:szCs w:val="24"/>
        </w:rPr>
        <w:t xml:space="preserve"> </w:t>
      </w:r>
      <w:r w:rsidR="00363B4C" w:rsidRPr="00994123">
        <w:rPr>
          <w:rFonts w:ascii="Times New Roman" w:hAnsi="Times New Roman" w:cs="Times New Roman"/>
          <w:sz w:val="24"/>
          <w:szCs w:val="24"/>
        </w:rPr>
        <w:t>odnosno na razini</w:t>
      </w:r>
      <w:r w:rsidR="00836A5C" w:rsidRPr="00994123">
        <w:rPr>
          <w:rFonts w:ascii="Times New Roman" w:hAnsi="Times New Roman" w:cs="Times New Roman"/>
          <w:sz w:val="24"/>
          <w:szCs w:val="24"/>
        </w:rPr>
        <w:t xml:space="preserve"> plan</w:t>
      </w:r>
      <w:r w:rsidR="00363B4C" w:rsidRPr="00994123">
        <w:rPr>
          <w:rFonts w:ascii="Times New Roman" w:hAnsi="Times New Roman" w:cs="Times New Roman"/>
          <w:sz w:val="24"/>
          <w:szCs w:val="24"/>
        </w:rPr>
        <w:t>a</w:t>
      </w:r>
      <w:r w:rsidR="00836A5C" w:rsidRPr="00994123">
        <w:rPr>
          <w:rFonts w:ascii="Times New Roman" w:hAnsi="Times New Roman" w:cs="Times New Roman"/>
          <w:sz w:val="24"/>
          <w:szCs w:val="24"/>
        </w:rPr>
        <w:t xml:space="preserve"> 20</w:t>
      </w:r>
      <w:r w:rsidR="00363B4C" w:rsidRPr="00994123">
        <w:rPr>
          <w:rFonts w:ascii="Times New Roman" w:hAnsi="Times New Roman" w:cs="Times New Roman"/>
          <w:sz w:val="24"/>
          <w:szCs w:val="24"/>
        </w:rPr>
        <w:t>21</w:t>
      </w:r>
      <w:r w:rsidR="00836A5C" w:rsidRPr="00994123">
        <w:rPr>
          <w:rFonts w:ascii="Times New Roman" w:hAnsi="Times New Roman" w:cs="Times New Roman"/>
          <w:sz w:val="24"/>
          <w:szCs w:val="24"/>
        </w:rPr>
        <w:t>. godine</w:t>
      </w:r>
      <w:r w:rsidR="009A0468" w:rsidRPr="00994123">
        <w:rPr>
          <w:rFonts w:ascii="Times New Roman" w:hAnsi="Times New Roman" w:cs="Times New Roman"/>
          <w:sz w:val="24"/>
          <w:szCs w:val="24"/>
        </w:rPr>
        <w:t xml:space="preserve">. </w:t>
      </w:r>
      <w:r w:rsidR="00E007AD" w:rsidRPr="00994123">
        <w:rPr>
          <w:rFonts w:ascii="Times New Roman" w:hAnsi="Times New Roman" w:cs="Times New Roman"/>
          <w:sz w:val="24"/>
          <w:szCs w:val="24"/>
        </w:rPr>
        <w:t xml:space="preserve">Što se tiče ostalih poreznih prihoda, isti su planirani na bazi </w:t>
      </w:r>
      <w:r w:rsidR="00363B4C" w:rsidRPr="00994123">
        <w:rPr>
          <w:rFonts w:ascii="Times New Roman" w:hAnsi="Times New Roman" w:cs="Times New Roman"/>
          <w:sz w:val="24"/>
          <w:szCs w:val="24"/>
        </w:rPr>
        <w:t xml:space="preserve">aktualnog plana </w:t>
      </w:r>
      <w:r w:rsidR="00E007AD" w:rsidRPr="00994123">
        <w:rPr>
          <w:rFonts w:ascii="Times New Roman" w:hAnsi="Times New Roman" w:cs="Times New Roman"/>
          <w:sz w:val="24"/>
          <w:szCs w:val="24"/>
        </w:rPr>
        <w:t>202</w:t>
      </w:r>
      <w:r w:rsidR="00363B4C" w:rsidRPr="00994123">
        <w:rPr>
          <w:rFonts w:ascii="Times New Roman" w:hAnsi="Times New Roman" w:cs="Times New Roman"/>
          <w:sz w:val="24"/>
          <w:szCs w:val="24"/>
        </w:rPr>
        <w:t>1</w:t>
      </w:r>
      <w:r w:rsidR="00E007AD" w:rsidRPr="00994123">
        <w:rPr>
          <w:rFonts w:ascii="Times New Roman" w:hAnsi="Times New Roman" w:cs="Times New Roman"/>
          <w:sz w:val="24"/>
          <w:szCs w:val="24"/>
        </w:rPr>
        <w:t>. godine.</w:t>
      </w:r>
    </w:p>
    <w:p w:rsidR="00836A5C" w:rsidRPr="00994123" w:rsidRDefault="00836A5C" w:rsidP="009B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ABF" w:rsidRPr="00994123" w:rsidRDefault="00EB0ABF" w:rsidP="009B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123">
        <w:rPr>
          <w:rFonts w:ascii="Times New Roman" w:hAnsi="Times New Roman" w:cs="Times New Roman"/>
          <w:sz w:val="24"/>
          <w:szCs w:val="24"/>
        </w:rPr>
        <w:t xml:space="preserve">Sredstva pomoći (skupina 63) planirana je u iznosu od </w:t>
      </w:r>
      <w:r w:rsidR="00363B4C" w:rsidRPr="00994123">
        <w:rPr>
          <w:rFonts w:ascii="Times New Roman" w:hAnsi="Times New Roman" w:cs="Times New Roman"/>
          <w:sz w:val="24"/>
          <w:szCs w:val="24"/>
        </w:rPr>
        <w:t>8.833.000,00</w:t>
      </w:r>
      <w:r w:rsidRPr="00994123">
        <w:rPr>
          <w:rFonts w:ascii="Times New Roman" w:hAnsi="Times New Roman" w:cs="Times New Roman"/>
          <w:sz w:val="24"/>
          <w:szCs w:val="24"/>
        </w:rPr>
        <w:t xml:space="preserve"> kn i u posebnom dijelu proračuna vezana </w:t>
      </w:r>
      <w:r w:rsidR="005C0C39" w:rsidRPr="00994123">
        <w:rPr>
          <w:rFonts w:ascii="Times New Roman" w:hAnsi="Times New Roman" w:cs="Times New Roman"/>
          <w:sz w:val="24"/>
          <w:szCs w:val="24"/>
        </w:rPr>
        <w:t>su</w:t>
      </w:r>
      <w:r w:rsidRPr="00994123">
        <w:rPr>
          <w:rFonts w:ascii="Times New Roman" w:hAnsi="Times New Roman" w:cs="Times New Roman"/>
          <w:sz w:val="24"/>
          <w:szCs w:val="24"/>
        </w:rPr>
        <w:t xml:space="preserve"> po izvorima uz određeni kapitalni ili tekući rashod ovisno o namjeni</w:t>
      </w:r>
      <w:r w:rsidR="005C0C39" w:rsidRPr="00994123">
        <w:rPr>
          <w:rFonts w:ascii="Times New Roman" w:hAnsi="Times New Roman" w:cs="Times New Roman"/>
          <w:sz w:val="24"/>
          <w:szCs w:val="24"/>
        </w:rPr>
        <w:t>.</w:t>
      </w:r>
      <w:r w:rsidR="00363B4C" w:rsidRPr="00994123">
        <w:rPr>
          <w:rFonts w:ascii="Times New Roman" w:hAnsi="Times New Roman" w:cs="Times New Roman"/>
          <w:sz w:val="24"/>
          <w:szCs w:val="24"/>
        </w:rPr>
        <w:t xml:space="preserve"> Plan skupine 63 manji je u odnosu na važeći plan 2021. godine za 48,0 %, prvenstveno iz razloga što su se 2021. godine realizirala dva velika višemilijunska EU projekta, što ne znači da se kroz izmjene i dopune Proračuna 2022. godine ovaj plan ne može povećati ovisno o prihvatljivosti budućih natječaja i pripremi kapitalnih projekata.</w:t>
      </w:r>
    </w:p>
    <w:p w:rsidR="00EB0ABF" w:rsidRPr="00994123" w:rsidRDefault="00EB0ABF" w:rsidP="009B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123">
        <w:rPr>
          <w:rFonts w:ascii="Times New Roman" w:hAnsi="Times New Roman" w:cs="Times New Roman"/>
          <w:sz w:val="24"/>
          <w:szCs w:val="24"/>
        </w:rPr>
        <w:lastRenderedPageBreak/>
        <w:t xml:space="preserve">Prihodi od imovine (skupina 64) planirana je s </w:t>
      </w:r>
      <w:r w:rsidR="00363B4C" w:rsidRPr="00994123">
        <w:rPr>
          <w:rFonts w:ascii="Times New Roman" w:hAnsi="Times New Roman" w:cs="Times New Roman"/>
          <w:sz w:val="24"/>
          <w:szCs w:val="24"/>
        </w:rPr>
        <w:t>305.450</w:t>
      </w:r>
      <w:r w:rsidRPr="00994123">
        <w:rPr>
          <w:rFonts w:ascii="Times New Roman" w:hAnsi="Times New Roman" w:cs="Times New Roman"/>
          <w:sz w:val="24"/>
          <w:szCs w:val="24"/>
        </w:rPr>
        <w:t>,00 kn</w:t>
      </w:r>
      <w:r w:rsidR="00E007AD" w:rsidRPr="00994123">
        <w:rPr>
          <w:rFonts w:ascii="Times New Roman" w:hAnsi="Times New Roman" w:cs="Times New Roman"/>
          <w:sz w:val="24"/>
          <w:szCs w:val="24"/>
        </w:rPr>
        <w:t xml:space="preserve">, što je </w:t>
      </w:r>
      <w:r w:rsidR="00363B4C" w:rsidRPr="00994123">
        <w:rPr>
          <w:rFonts w:ascii="Times New Roman" w:hAnsi="Times New Roman" w:cs="Times New Roman"/>
          <w:sz w:val="24"/>
          <w:szCs w:val="24"/>
        </w:rPr>
        <w:t>za 25,1 % manji</w:t>
      </w:r>
      <w:r w:rsidR="00E007AD" w:rsidRPr="00994123">
        <w:rPr>
          <w:rFonts w:ascii="Times New Roman" w:hAnsi="Times New Roman" w:cs="Times New Roman"/>
          <w:sz w:val="24"/>
          <w:szCs w:val="24"/>
        </w:rPr>
        <w:t xml:space="preserve"> plan u odnosu na aktualan tekuće godine, no nakon provedbe natječaja za zakup poljoprivrednog zemljišta u 202</w:t>
      </w:r>
      <w:r w:rsidR="00363B4C" w:rsidRPr="00994123">
        <w:rPr>
          <w:rFonts w:ascii="Times New Roman" w:hAnsi="Times New Roman" w:cs="Times New Roman"/>
          <w:sz w:val="24"/>
          <w:szCs w:val="24"/>
        </w:rPr>
        <w:t>2</w:t>
      </w:r>
      <w:r w:rsidR="00E007AD" w:rsidRPr="00994123">
        <w:rPr>
          <w:rFonts w:ascii="Times New Roman" w:hAnsi="Times New Roman" w:cs="Times New Roman"/>
          <w:sz w:val="24"/>
          <w:szCs w:val="24"/>
        </w:rPr>
        <w:t>. godini kao i dovršetka postupka revalorizacije isti će se plan korigirati u i</w:t>
      </w:r>
      <w:r w:rsidR="00363B4C" w:rsidRPr="00994123">
        <w:rPr>
          <w:rFonts w:ascii="Times New Roman" w:hAnsi="Times New Roman" w:cs="Times New Roman"/>
          <w:sz w:val="24"/>
          <w:szCs w:val="24"/>
        </w:rPr>
        <w:t>dućoj godini..</w:t>
      </w:r>
    </w:p>
    <w:p w:rsidR="00EB0ABF" w:rsidRPr="00994123" w:rsidRDefault="00EB0ABF" w:rsidP="009B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ABF" w:rsidRPr="00994123" w:rsidRDefault="00EB0ABF" w:rsidP="009B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123">
        <w:rPr>
          <w:rFonts w:ascii="Times New Roman" w:hAnsi="Times New Roman" w:cs="Times New Roman"/>
          <w:sz w:val="24"/>
          <w:szCs w:val="24"/>
        </w:rPr>
        <w:t>Prihodi od upravih i administrativnih pristojbi i pristojbi po posebnim propisima i naknada (skupina 65) planirani su u 202</w:t>
      </w:r>
      <w:r w:rsidR="00363B4C" w:rsidRPr="00994123">
        <w:rPr>
          <w:rFonts w:ascii="Times New Roman" w:hAnsi="Times New Roman" w:cs="Times New Roman"/>
          <w:sz w:val="24"/>
          <w:szCs w:val="24"/>
        </w:rPr>
        <w:t>2</w:t>
      </w:r>
      <w:r w:rsidRPr="00994123">
        <w:rPr>
          <w:rFonts w:ascii="Times New Roman" w:hAnsi="Times New Roman" w:cs="Times New Roman"/>
          <w:sz w:val="24"/>
          <w:szCs w:val="24"/>
        </w:rPr>
        <w:t>. godini sa 1.</w:t>
      </w:r>
      <w:r w:rsidR="00363B4C" w:rsidRPr="00994123">
        <w:rPr>
          <w:rFonts w:ascii="Times New Roman" w:hAnsi="Times New Roman" w:cs="Times New Roman"/>
          <w:sz w:val="24"/>
          <w:szCs w:val="24"/>
        </w:rPr>
        <w:t>819.650</w:t>
      </w:r>
      <w:r w:rsidRPr="00994123">
        <w:rPr>
          <w:rFonts w:ascii="Times New Roman" w:hAnsi="Times New Roman" w:cs="Times New Roman"/>
          <w:sz w:val="24"/>
          <w:szCs w:val="24"/>
        </w:rPr>
        <w:t>,00 kn</w:t>
      </w:r>
      <w:r w:rsidR="00363B4C" w:rsidRPr="00994123">
        <w:rPr>
          <w:rFonts w:ascii="Times New Roman" w:hAnsi="Times New Roman" w:cs="Times New Roman"/>
          <w:sz w:val="24"/>
          <w:szCs w:val="24"/>
        </w:rPr>
        <w:t>, što je plan gotovo u visini plana 2021. godine.</w:t>
      </w:r>
      <w:r w:rsidRPr="00994123">
        <w:rPr>
          <w:rFonts w:ascii="Times New Roman" w:hAnsi="Times New Roman" w:cs="Times New Roman"/>
          <w:sz w:val="24"/>
          <w:szCs w:val="24"/>
        </w:rPr>
        <w:t xml:space="preserve"> Najveći prihodi unutar skupine 65 su prihodi od komunalne naknade s iznosom od 838.000,00 kn</w:t>
      </w:r>
      <w:r w:rsidR="00E007AD" w:rsidRPr="00994123">
        <w:rPr>
          <w:rFonts w:ascii="Times New Roman" w:hAnsi="Times New Roman" w:cs="Times New Roman"/>
          <w:sz w:val="24"/>
          <w:szCs w:val="24"/>
        </w:rPr>
        <w:t xml:space="preserve">, </w:t>
      </w:r>
      <w:r w:rsidR="00363B4C" w:rsidRPr="00994123">
        <w:rPr>
          <w:rFonts w:ascii="Times New Roman" w:hAnsi="Times New Roman" w:cs="Times New Roman"/>
          <w:sz w:val="24"/>
          <w:szCs w:val="24"/>
        </w:rPr>
        <w:t xml:space="preserve">prihod od doprinosa za šume od 470.000,00 kn </w:t>
      </w:r>
      <w:r w:rsidR="00E007AD" w:rsidRPr="00994123">
        <w:rPr>
          <w:rFonts w:ascii="Times New Roman" w:hAnsi="Times New Roman" w:cs="Times New Roman"/>
          <w:sz w:val="24"/>
          <w:szCs w:val="24"/>
        </w:rPr>
        <w:t xml:space="preserve">kao i prihodi od komunalnog doprinosa u iznosu </w:t>
      </w:r>
      <w:r w:rsidR="00363B4C" w:rsidRPr="00994123">
        <w:rPr>
          <w:rFonts w:ascii="Times New Roman" w:hAnsi="Times New Roman" w:cs="Times New Roman"/>
          <w:sz w:val="24"/>
          <w:szCs w:val="24"/>
        </w:rPr>
        <w:t>4</w:t>
      </w:r>
      <w:r w:rsidR="00E007AD" w:rsidRPr="00994123">
        <w:rPr>
          <w:rFonts w:ascii="Times New Roman" w:hAnsi="Times New Roman" w:cs="Times New Roman"/>
          <w:sz w:val="24"/>
          <w:szCs w:val="24"/>
        </w:rPr>
        <w:t>50.000,00 kn</w:t>
      </w:r>
      <w:r w:rsidR="00527F9C" w:rsidRPr="00994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ABF" w:rsidRPr="00994123" w:rsidRDefault="00EB0ABF" w:rsidP="009B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ABF" w:rsidRPr="00994123" w:rsidRDefault="00EB0ABF" w:rsidP="009B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123">
        <w:rPr>
          <w:rFonts w:ascii="Times New Roman" w:hAnsi="Times New Roman" w:cs="Times New Roman"/>
          <w:sz w:val="24"/>
          <w:szCs w:val="24"/>
        </w:rPr>
        <w:t>Prihodi od prodaje proizvoda i roba, te pruženih usluga i prihodi od donacija (skupina 66) kao i Prihodi</w:t>
      </w:r>
      <w:r w:rsidR="00FB1BCC" w:rsidRPr="00994123">
        <w:rPr>
          <w:rFonts w:ascii="Times New Roman" w:hAnsi="Times New Roman" w:cs="Times New Roman"/>
          <w:sz w:val="24"/>
          <w:szCs w:val="24"/>
        </w:rPr>
        <w:t xml:space="preserve"> od kazni, upravnih mjera i ostalih prihoda (skup</w:t>
      </w:r>
      <w:r w:rsidR="00363B4C" w:rsidRPr="00994123">
        <w:rPr>
          <w:rFonts w:ascii="Times New Roman" w:hAnsi="Times New Roman" w:cs="Times New Roman"/>
          <w:sz w:val="24"/>
          <w:szCs w:val="24"/>
        </w:rPr>
        <w:t>ina 68) planirani su u iznosu 15</w:t>
      </w:r>
      <w:r w:rsidR="00FB1BCC" w:rsidRPr="00994123">
        <w:rPr>
          <w:rFonts w:ascii="Times New Roman" w:hAnsi="Times New Roman" w:cs="Times New Roman"/>
          <w:sz w:val="24"/>
          <w:szCs w:val="24"/>
        </w:rPr>
        <w:t>.000,00 kn, odnosno 3.000,00 kn.</w:t>
      </w:r>
    </w:p>
    <w:p w:rsidR="00EB0ABF" w:rsidRPr="00994123" w:rsidRDefault="00EB0ABF" w:rsidP="009B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F32" w:rsidRPr="00994123" w:rsidRDefault="00FB1BCC" w:rsidP="009B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123">
        <w:rPr>
          <w:rFonts w:ascii="Times New Roman" w:hAnsi="Times New Roman" w:cs="Times New Roman"/>
          <w:sz w:val="24"/>
          <w:szCs w:val="24"/>
        </w:rPr>
        <w:t>Prihodi od prodaje nefinancijske imovine (razred 7) planiran</w:t>
      </w:r>
      <w:r w:rsidR="00527F9C" w:rsidRPr="00994123">
        <w:rPr>
          <w:rFonts w:ascii="Times New Roman" w:hAnsi="Times New Roman" w:cs="Times New Roman"/>
          <w:sz w:val="24"/>
          <w:szCs w:val="24"/>
        </w:rPr>
        <w:t>i su</w:t>
      </w:r>
      <w:r w:rsidRPr="00994123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63B4C" w:rsidRPr="00994123">
        <w:rPr>
          <w:rFonts w:ascii="Times New Roman" w:hAnsi="Times New Roman" w:cs="Times New Roman"/>
          <w:sz w:val="24"/>
          <w:szCs w:val="24"/>
        </w:rPr>
        <w:t>900</w:t>
      </w:r>
      <w:r w:rsidRPr="00994123">
        <w:rPr>
          <w:rFonts w:ascii="Times New Roman" w:hAnsi="Times New Roman" w:cs="Times New Roman"/>
          <w:sz w:val="24"/>
          <w:szCs w:val="24"/>
        </w:rPr>
        <w:t xml:space="preserve">.000,00 kn </w:t>
      </w:r>
      <w:r w:rsidR="00363B4C" w:rsidRPr="00994123">
        <w:rPr>
          <w:rFonts w:ascii="Times New Roman" w:hAnsi="Times New Roman" w:cs="Times New Roman"/>
          <w:sz w:val="24"/>
          <w:szCs w:val="24"/>
        </w:rPr>
        <w:t>što</w:t>
      </w:r>
      <w:r w:rsidR="00527F9C" w:rsidRPr="00994123">
        <w:rPr>
          <w:rFonts w:ascii="Times New Roman" w:hAnsi="Times New Roman" w:cs="Times New Roman"/>
          <w:sz w:val="24"/>
          <w:szCs w:val="24"/>
        </w:rPr>
        <w:t xml:space="preserve"> je očekivani prihod od prodaje plinske mreže </w:t>
      </w:r>
      <w:r w:rsidR="00363B4C" w:rsidRPr="00994123">
        <w:rPr>
          <w:rFonts w:ascii="Times New Roman" w:hAnsi="Times New Roman" w:cs="Times New Roman"/>
          <w:sz w:val="24"/>
          <w:szCs w:val="24"/>
        </w:rPr>
        <w:t>u narednoj godini.</w:t>
      </w:r>
    </w:p>
    <w:p w:rsidR="00FB1BCC" w:rsidRPr="00994123" w:rsidRDefault="00FB1BCC" w:rsidP="009B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22FA" w:rsidRPr="00994123" w:rsidRDefault="00F322FA" w:rsidP="009B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123">
        <w:rPr>
          <w:rFonts w:ascii="Times New Roman" w:hAnsi="Times New Roman" w:cs="Times New Roman"/>
          <w:b/>
          <w:i/>
          <w:sz w:val="24"/>
          <w:szCs w:val="24"/>
        </w:rPr>
        <w:t>Rashodovna koncepcija proračuna za 202</w:t>
      </w:r>
      <w:r w:rsidR="00580C64" w:rsidRPr="0099412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94123">
        <w:rPr>
          <w:rFonts w:ascii="Times New Roman" w:hAnsi="Times New Roman" w:cs="Times New Roman"/>
          <w:b/>
          <w:i/>
          <w:sz w:val="24"/>
          <w:szCs w:val="24"/>
        </w:rPr>
        <w:t>. godinu</w:t>
      </w:r>
      <w:r w:rsidRPr="00994123">
        <w:rPr>
          <w:rFonts w:ascii="Times New Roman" w:hAnsi="Times New Roman" w:cs="Times New Roman"/>
          <w:sz w:val="24"/>
          <w:szCs w:val="24"/>
        </w:rPr>
        <w:t xml:space="preserve"> </w:t>
      </w:r>
      <w:r w:rsidR="00527F9C" w:rsidRPr="00994123">
        <w:rPr>
          <w:rFonts w:ascii="Times New Roman" w:hAnsi="Times New Roman" w:cs="Times New Roman"/>
          <w:sz w:val="24"/>
          <w:szCs w:val="24"/>
        </w:rPr>
        <w:t>nastavlja provedbu započetih</w:t>
      </w:r>
      <w:r w:rsidRPr="00994123">
        <w:rPr>
          <w:rFonts w:ascii="Times New Roman" w:hAnsi="Times New Roman" w:cs="Times New Roman"/>
          <w:sz w:val="24"/>
          <w:szCs w:val="24"/>
        </w:rPr>
        <w:t xml:space="preserve"> poticajn</w:t>
      </w:r>
      <w:r w:rsidR="00527F9C" w:rsidRPr="00994123">
        <w:rPr>
          <w:rFonts w:ascii="Times New Roman" w:hAnsi="Times New Roman" w:cs="Times New Roman"/>
          <w:sz w:val="24"/>
          <w:szCs w:val="24"/>
        </w:rPr>
        <w:t>ih mjera potpora za stambeno zbrinjavanje mladih</w:t>
      </w:r>
      <w:r w:rsidRPr="00994123">
        <w:rPr>
          <w:rFonts w:ascii="Times New Roman" w:hAnsi="Times New Roman" w:cs="Times New Roman"/>
          <w:sz w:val="24"/>
          <w:szCs w:val="24"/>
        </w:rPr>
        <w:t xml:space="preserve">, </w:t>
      </w:r>
      <w:r w:rsidR="00527F9C" w:rsidRPr="00994123">
        <w:rPr>
          <w:rFonts w:ascii="Times New Roman" w:hAnsi="Times New Roman" w:cs="Times New Roman"/>
          <w:sz w:val="24"/>
          <w:szCs w:val="24"/>
        </w:rPr>
        <w:t>a u planu je realizacija</w:t>
      </w:r>
      <w:r w:rsidRPr="00994123">
        <w:rPr>
          <w:rFonts w:ascii="Times New Roman" w:hAnsi="Times New Roman" w:cs="Times New Roman"/>
          <w:sz w:val="24"/>
          <w:szCs w:val="24"/>
        </w:rPr>
        <w:t xml:space="preserve"> subven</w:t>
      </w:r>
      <w:r w:rsidR="00527F9C" w:rsidRPr="00994123">
        <w:rPr>
          <w:rFonts w:ascii="Times New Roman" w:hAnsi="Times New Roman" w:cs="Times New Roman"/>
          <w:sz w:val="24"/>
          <w:szCs w:val="24"/>
        </w:rPr>
        <w:t>cija u poljoprivredi i planiranih</w:t>
      </w:r>
      <w:r w:rsidRPr="00994123">
        <w:rPr>
          <w:rFonts w:ascii="Times New Roman" w:hAnsi="Times New Roman" w:cs="Times New Roman"/>
          <w:sz w:val="24"/>
          <w:szCs w:val="24"/>
        </w:rPr>
        <w:t xml:space="preserve"> potpor</w:t>
      </w:r>
      <w:r w:rsidR="00527F9C" w:rsidRPr="00994123">
        <w:rPr>
          <w:rFonts w:ascii="Times New Roman" w:hAnsi="Times New Roman" w:cs="Times New Roman"/>
          <w:sz w:val="24"/>
          <w:szCs w:val="24"/>
        </w:rPr>
        <w:t>a</w:t>
      </w:r>
      <w:r w:rsidRPr="00994123">
        <w:rPr>
          <w:rFonts w:ascii="Times New Roman" w:hAnsi="Times New Roman" w:cs="Times New Roman"/>
          <w:sz w:val="24"/>
          <w:szCs w:val="24"/>
        </w:rPr>
        <w:t xml:space="preserve"> odnosno subvencij</w:t>
      </w:r>
      <w:r w:rsidR="00527F9C" w:rsidRPr="00994123">
        <w:rPr>
          <w:rFonts w:ascii="Times New Roman" w:hAnsi="Times New Roman" w:cs="Times New Roman"/>
          <w:sz w:val="24"/>
          <w:szCs w:val="24"/>
        </w:rPr>
        <w:t>a</w:t>
      </w:r>
      <w:r w:rsidRPr="00994123">
        <w:rPr>
          <w:rFonts w:ascii="Times New Roman" w:hAnsi="Times New Roman" w:cs="Times New Roman"/>
          <w:sz w:val="24"/>
          <w:szCs w:val="24"/>
        </w:rPr>
        <w:t xml:space="preserve"> razvoja turizma </w:t>
      </w:r>
      <w:r w:rsidR="00527F9C" w:rsidRPr="00994123">
        <w:rPr>
          <w:rFonts w:ascii="Times New Roman" w:hAnsi="Times New Roman" w:cs="Times New Roman"/>
          <w:sz w:val="24"/>
          <w:szCs w:val="24"/>
        </w:rPr>
        <w:t>sukladno odgovarajućim</w:t>
      </w:r>
      <w:r w:rsidRPr="00994123">
        <w:rPr>
          <w:rFonts w:ascii="Times New Roman" w:hAnsi="Times New Roman" w:cs="Times New Roman"/>
          <w:sz w:val="24"/>
          <w:szCs w:val="24"/>
        </w:rPr>
        <w:t xml:space="preserve"> program</w:t>
      </w:r>
      <w:r w:rsidR="00527F9C" w:rsidRPr="00994123">
        <w:rPr>
          <w:rFonts w:ascii="Times New Roman" w:hAnsi="Times New Roman" w:cs="Times New Roman"/>
          <w:sz w:val="24"/>
          <w:szCs w:val="24"/>
        </w:rPr>
        <w:t>ima</w:t>
      </w:r>
      <w:r w:rsidRPr="00994123">
        <w:rPr>
          <w:rFonts w:ascii="Times New Roman" w:hAnsi="Times New Roman" w:cs="Times New Roman"/>
          <w:sz w:val="24"/>
          <w:szCs w:val="24"/>
        </w:rPr>
        <w:t xml:space="preserve"> i kriterij</w:t>
      </w:r>
      <w:r w:rsidR="00527F9C" w:rsidRPr="00994123">
        <w:rPr>
          <w:rFonts w:ascii="Times New Roman" w:hAnsi="Times New Roman" w:cs="Times New Roman"/>
          <w:sz w:val="24"/>
          <w:szCs w:val="24"/>
        </w:rPr>
        <w:t>ima koji su ranije doneseni ili ih je potrebno donijeti u idućoj godini.</w:t>
      </w:r>
    </w:p>
    <w:p w:rsidR="009B410F" w:rsidRPr="00677B50" w:rsidRDefault="00DB0F32" w:rsidP="009B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0F" w:rsidRPr="00677B50" w:rsidRDefault="009B410F" w:rsidP="005C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50">
        <w:rPr>
          <w:rFonts w:ascii="Times New Roman" w:hAnsi="Times New Roman" w:cs="Times New Roman"/>
          <w:b/>
          <w:i/>
          <w:sz w:val="24"/>
          <w:szCs w:val="24"/>
        </w:rPr>
        <w:t>Rashodi i izdaci</w:t>
      </w:r>
      <w:r w:rsidR="005C6BAE" w:rsidRPr="00677B50">
        <w:rPr>
          <w:rFonts w:ascii="Times New Roman" w:hAnsi="Times New Roman" w:cs="Times New Roman"/>
          <w:sz w:val="24"/>
          <w:szCs w:val="24"/>
        </w:rPr>
        <w:t xml:space="preserve"> u </w:t>
      </w:r>
      <w:r w:rsidR="00FB1BCC" w:rsidRPr="00677B50">
        <w:rPr>
          <w:rFonts w:ascii="Times New Roman" w:hAnsi="Times New Roman" w:cs="Times New Roman"/>
          <w:sz w:val="24"/>
          <w:szCs w:val="24"/>
        </w:rPr>
        <w:t>koncepciji</w:t>
      </w:r>
      <w:r w:rsidR="00DB69E3" w:rsidRPr="00677B50">
        <w:rPr>
          <w:rFonts w:ascii="Times New Roman" w:hAnsi="Times New Roman" w:cs="Times New Roman"/>
          <w:sz w:val="24"/>
          <w:szCs w:val="24"/>
        </w:rPr>
        <w:t xml:space="preserve"> Proračuna 20</w:t>
      </w:r>
      <w:r w:rsidR="00FB1BCC" w:rsidRPr="00677B50">
        <w:rPr>
          <w:rFonts w:ascii="Times New Roman" w:hAnsi="Times New Roman" w:cs="Times New Roman"/>
          <w:sz w:val="24"/>
          <w:szCs w:val="24"/>
        </w:rPr>
        <w:t>2</w:t>
      </w:r>
      <w:r w:rsidR="00580C64">
        <w:rPr>
          <w:rFonts w:ascii="Times New Roman" w:hAnsi="Times New Roman" w:cs="Times New Roman"/>
          <w:sz w:val="24"/>
          <w:szCs w:val="24"/>
        </w:rPr>
        <w:t>2</w:t>
      </w:r>
      <w:r w:rsidR="00DB69E3" w:rsidRPr="00677B50">
        <w:rPr>
          <w:rFonts w:ascii="Times New Roman" w:hAnsi="Times New Roman" w:cs="Times New Roman"/>
          <w:sz w:val="24"/>
          <w:szCs w:val="24"/>
        </w:rPr>
        <w:t>. godine</w:t>
      </w:r>
      <w:r w:rsidRPr="00677B50">
        <w:rPr>
          <w:rFonts w:ascii="Times New Roman" w:hAnsi="Times New Roman" w:cs="Times New Roman"/>
          <w:sz w:val="24"/>
          <w:szCs w:val="24"/>
        </w:rPr>
        <w:t xml:space="preserve"> planirani su u svoti od </w:t>
      </w:r>
      <w:r w:rsidR="00580C64">
        <w:rPr>
          <w:rFonts w:ascii="Times New Roman" w:hAnsi="Times New Roman" w:cs="Times New Roman"/>
          <w:sz w:val="24"/>
          <w:szCs w:val="24"/>
        </w:rPr>
        <w:t>16.067.100</w:t>
      </w:r>
      <w:r w:rsidR="001D3E87" w:rsidRPr="00677B50">
        <w:rPr>
          <w:rFonts w:ascii="Times New Roman" w:hAnsi="Times New Roman" w:cs="Times New Roman"/>
          <w:sz w:val="24"/>
          <w:szCs w:val="24"/>
        </w:rPr>
        <w:t>,00</w:t>
      </w:r>
      <w:r w:rsidRPr="00677B50">
        <w:rPr>
          <w:rFonts w:ascii="Times New Roman" w:hAnsi="Times New Roman" w:cs="Times New Roman"/>
          <w:sz w:val="24"/>
          <w:szCs w:val="24"/>
        </w:rPr>
        <w:t xml:space="preserve"> kn, od čega se na rashode poslovanja</w:t>
      </w:r>
      <w:r w:rsidR="005C6BAE" w:rsidRPr="00677B50">
        <w:rPr>
          <w:rFonts w:ascii="Times New Roman" w:hAnsi="Times New Roman" w:cs="Times New Roman"/>
          <w:sz w:val="24"/>
          <w:szCs w:val="24"/>
        </w:rPr>
        <w:t xml:space="preserve"> (razred 3)</w:t>
      </w:r>
      <w:r w:rsidRPr="00677B50">
        <w:rPr>
          <w:rFonts w:ascii="Times New Roman" w:hAnsi="Times New Roman" w:cs="Times New Roman"/>
          <w:sz w:val="24"/>
          <w:szCs w:val="24"/>
        </w:rPr>
        <w:t xml:space="preserve"> odnosi </w:t>
      </w:r>
      <w:r w:rsidR="00580C64">
        <w:rPr>
          <w:rFonts w:ascii="Times New Roman" w:hAnsi="Times New Roman" w:cs="Times New Roman"/>
          <w:sz w:val="24"/>
          <w:szCs w:val="24"/>
        </w:rPr>
        <w:t>8.200.300</w:t>
      </w:r>
      <w:r w:rsidR="00F6253A" w:rsidRPr="00677B50">
        <w:rPr>
          <w:rFonts w:ascii="Times New Roman" w:hAnsi="Times New Roman" w:cs="Times New Roman"/>
          <w:sz w:val="24"/>
          <w:szCs w:val="24"/>
        </w:rPr>
        <w:t>,00</w:t>
      </w:r>
      <w:r w:rsidRPr="00677B50">
        <w:rPr>
          <w:rFonts w:ascii="Times New Roman" w:hAnsi="Times New Roman" w:cs="Times New Roman"/>
          <w:sz w:val="24"/>
          <w:szCs w:val="24"/>
        </w:rPr>
        <w:t xml:space="preserve"> kn, na rashode za nabavu nefinancijske imovine </w:t>
      </w:r>
      <w:r w:rsidR="005C6BAE" w:rsidRPr="00677B50">
        <w:rPr>
          <w:rFonts w:ascii="Times New Roman" w:hAnsi="Times New Roman" w:cs="Times New Roman"/>
          <w:sz w:val="24"/>
          <w:szCs w:val="24"/>
        </w:rPr>
        <w:t xml:space="preserve">(razred 4) </w:t>
      </w:r>
      <w:r w:rsidR="00580C64">
        <w:rPr>
          <w:rFonts w:ascii="Times New Roman" w:hAnsi="Times New Roman" w:cs="Times New Roman"/>
          <w:sz w:val="24"/>
          <w:szCs w:val="24"/>
        </w:rPr>
        <w:t>7.690.000</w:t>
      </w:r>
      <w:r w:rsidR="00FB1BCC" w:rsidRPr="00677B50">
        <w:rPr>
          <w:rFonts w:ascii="Times New Roman" w:hAnsi="Times New Roman" w:cs="Times New Roman"/>
          <w:sz w:val="24"/>
          <w:szCs w:val="24"/>
        </w:rPr>
        <w:t xml:space="preserve">,00 kn, a na izdatke za financijsku imovinu i otplate zajmova (razred 5) </w:t>
      </w:r>
      <w:r w:rsidR="00580C64">
        <w:rPr>
          <w:rFonts w:ascii="Times New Roman" w:hAnsi="Times New Roman" w:cs="Times New Roman"/>
          <w:sz w:val="24"/>
          <w:szCs w:val="24"/>
        </w:rPr>
        <w:t>176.800</w:t>
      </w:r>
      <w:r w:rsidR="00FB1BCC" w:rsidRPr="00677B50">
        <w:rPr>
          <w:rFonts w:ascii="Times New Roman" w:hAnsi="Times New Roman" w:cs="Times New Roman"/>
          <w:sz w:val="24"/>
          <w:szCs w:val="24"/>
        </w:rPr>
        <w:t>,00 kn.</w:t>
      </w:r>
    </w:p>
    <w:p w:rsidR="00F322FA" w:rsidRPr="00677B50" w:rsidRDefault="00F322FA" w:rsidP="005C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E38" w:rsidRPr="00677B50" w:rsidRDefault="00580C64" w:rsidP="00B55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</w:t>
      </w:r>
      <w:r w:rsidR="00F322FA" w:rsidRPr="00677B50">
        <w:rPr>
          <w:rFonts w:ascii="Times New Roman" w:hAnsi="Times New Roman" w:cs="Times New Roman"/>
          <w:sz w:val="24"/>
          <w:szCs w:val="24"/>
        </w:rPr>
        <w:t xml:space="preserve">ashodi za zaposlene planirani su u </w:t>
      </w:r>
      <w:r>
        <w:rPr>
          <w:rFonts w:ascii="Times New Roman" w:hAnsi="Times New Roman" w:cs="Times New Roman"/>
          <w:sz w:val="24"/>
          <w:szCs w:val="24"/>
        </w:rPr>
        <w:t>manjem</w:t>
      </w:r>
      <w:r w:rsidR="00F322FA" w:rsidRPr="00677B50">
        <w:rPr>
          <w:rFonts w:ascii="Times New Roman" w:hAnsi="Times New Roman" w:cs="Times New Roman"/>
          <w:sz w:val="24"/>
          <w:szCs w:val="24"/>
        </w:rPr>
        <w:t xml:space="preserve"> iznosu nego 20</w:t>
      </w:r>
      <w:r w:rsidR="00F6253A" w:rsidRPr="00677B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22FA" w:rsidRPr="00677B50">
        <w:rPr>
          <w:rFonts w:ascii="Times New Roman" w:hAnsi="Times New Roman" w:cs="Times New Roman"/>
          <w:sz w:val="24"/>
          <w:szCs w:val="24"/>
        </w:rPr>
        <w:t xml:space="preserve">. godine zbog </w:t>
      </w:r>
      <w:r>
        <w:rPr>
          <w:rFonts w:ascii="Times New Roman" w:hAnsi="Times New Roman" w:cs="Times New Roman"/>
          <w:sz w:val="24"/>
          <w:szCs w:val="24"/>
        </w:rPr>
        <w:t>završenoga</w:t>
      </w:r>
      <w:r w:rsidR="00F322FA" w:rsidRPr="00677B50">
        <w:rPr>
          <w:rFonts w:ascii="Times New Roman" w:hAnsi="Times New Roman" w:cs="Times New Roman"/>
          <w:sz w:val="24"/>
          <w:szCs w:val="24"/>
        </w:rPr>
        <w:t xml:space="preserve"> projekt</w:t>
      </w:r>
      <w:r w:rsidR="00F6253A" w:rsidRPr="00677B50">
        <w:rPr>
          <w:rFonts w:ascii="Times New Roman" w:hAnsi="Times New Roman" w:cs="Times New Roman"/>
          <w:sz w:val="24"/>
          <w:szCs w:val="24"/>
        </w:rPr>
        <w:t xml:space="preserve">a Zaželi, konkretno druge faze projekta pod nazivom „Zaželi još jednom u </w:t>
      </w:r>
      <w:proofErr w:type="spellStart"/>
      <w:r w:rsidR="00F6253A" w:rsidRPr="00677B50">
        <w:rPr>
          <w:rFonts w:ascii="Times New Roman" w:hAnsi="Times New Roman" w:cs="Times New Roman"/>
          <w:sz w:val="24"/>
          <w:szCs w:val="24"/>
        </w:rPr>
        <w:t>Petrijevcima</w:t>
      </w:r>
      <w:proofErr w:type="spellEnd"/>
      <w:r w:rsidR="00F6253A" w:rsidRPr="00677B50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koji je brojao 20 zaposlenica</w:t>
      </w:r>
      <w:r w:rsidR="00F6253A" w:rsidRPr="00677B50">
        <w:rPr>
          <w:rFonts w:ascii="Times New Roman" w:hAnsi="Times New Roman" w:cs="Times New Roman"/>
          <w:sz w:val="24"/>
          <w:szCs w:val="24"/>
        </w:rPr>
        <w:t xml:space="preserve">. </w:t>
      </w:r>
      <w:r w:rsidR="00F322FA" w:rsidRPr="00677B50">
        <w:rPr>
          <w:rFonts w:ascii="Times New Roman" w:hAnsi="Times New Roman" w:cs="Times New Roman"/>
          <w:sz w:val="24"/>
          <w:szCs w:val="24"/>
        </w:rPr>
        <w:t>Osim toga u masi sredstava za plaće</w:t>
      </w:r>
      <w:r>
        <w:rPr>
          <w:rFonts w:ascii="Times New Roman" w:hAnsi="Times New Roman" w:cs="Times New Roman"/>
          <w:sz w:val="24"/>
          <w:szCs w:val="24"/>
        </w:rPr>
        <w:t xml:space="preserve"> Jedinstvenog upravnog odjela</w:t>
      </w:r>
      <w:r w:rsidR="00F322FA" w:rsidRPr="00677B50">
        <w:rPr>
          <w:rFonts w:ascii="Times New Roman" w:hAnsi="Times New Roman" w:cs="Times New Roman"/>
          <w:sz w:val="24"/>
          <w:szCs w:val="24"/>
        </w:rPr>
        <w:t xml:space="preserve"> </w:t>
      </w:r>
      <w:r w:rsidR="00D615C0">
        <w:rPr>
          <w:rFonts w:ascii="Times New Roman" w:hAnsi="Times New Roman" w:cs="Times New Roman"/>
          <w:sz w:val="24"/>
          <w:szCs w:val="24"/>
        </w:rPr>
        <w:t>nalaze se planirana sredstva za</w:t>
      </w:r>
      <w:r w:rsidR="00F322FA" w:rsidRPr="00677B50">
        <w:rPr>
          <w:rFonts w:ascii="Times New Roman" w:hAnsi="Times New Roman" w:cs="Times New Roman"/>
          <w:sz w:val="24"/>
          <w:szCs w:val="24"/>
        </w:rPr>
        <w:t xml:space="preserve"> zapošljavanj</w:t>
      </w:r>
      <w:r w:rsidR="00D615C0">
        <w:rPr>
          <w:rFonts w:ascii="Times New Roman" w:hAnsi="Times New Roman" w:cs="Times New Roman"/>
          <w:sz w:val="24"/>
          <w:szCs w:val="24"/>
        </w:rPr>
        <w:t>e</w:t>
      </w:r>
      <w:r w:rsidR="00F322FA" w:rsidRPr="00677B50">
        <w:rPr>
          <w:rFonts w:ascii="Times New Roman" w:hAnsi="Times New Roman" w:cs="Times New Roman"/>
          <w:sz w:val="24"/>
          <w:szCs w:val="24"/>
        </w:rPr>
        <w:t xml:space="preserve"> komunalnog redara</w:t>
      </w:r>
      <w:bookmarkStart w:id="0" w:name="_GoBack"/>
      <w:bookmarkEnd w:id="0"/>
      <w:r w:rsidR="00F322FA" w:rsidRPr="00677B50">
        <w:rPr>
          <w:rFonts w:ascii="Times New Roman" w:hAnsi="Times New Roman" w:cs="Times New Roman"/>
          <w:sz w:val="24"/>
          <w:szCs w:val="24"/>
        </w:rPr>
        <w:t>, a masa plaća ne prelazi zakonom predviđeno ograničenje. Sredstva za zaposlene na javnim radovima</w:t>
      </w:r>
      <w:r>
        <w:rPr>
          <w:rFonts w:ascii="Times New Roman" w:hAnsi="Times New Roman" w:cs="Times New Roman"/>
          <w:sz w:val="24"/>
          <w:szCs w:val="24"/>
        </w:rPr>
        <w:t>, planirani su na razini 2021. godine</w:t>
      </w:r>
      <w:r w:rsidR="00F322FA" w:rsidRPr="00677B50">
        <w:rPr>
          <w:rFonts w:ascii="Times New Roman" w:hAnsi="Times New Roman" w:cs="Times New Roman"/>
          <w:sz w:val="24"/>
          <w:szCs w:val="24"/>
        </w:rPr>
        <w:t xml:space="preserve"> u 100,0% iznosu su pokrivena planiranim sredstvima HZZ-a.</w:t>
      </w:r>
    </w:p>
    <w:p w:rsidR="005C0C39" w:rsidRPr="00677B50" w:rsidRDefault="005C0C39" w:rsidP="00B55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917" w:rsidRPr="00677B50" w:rsidRDefault="00F71917" w:rsidP="00B55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50">
        <w:rPr>
          <w:rFonts w:ascii="Times New Roman" w:hAnsi="Times New Roman" w:cs="Times New Roman"/>
          <w:sz w:val="24"/>
          <w:szCs w:val="24"/>
        </w:rPr>
        <w:t>Svi projekti, odnosno pozicije rashoda u posebnom dijelu proračuna, detaljno su razrađene po izvorima financiranja.</w:t>
      </w:r>
    </w:p>
    <w:p w:rsidR="00781C86" w:rsidRPr="00677B50" w:rsidRDefault="00781C86" w:rsidP="00B55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E71" w:rsidRPr="00677B50" w:rsidRDefault="00145BD8" w:rsidP="004D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50">
        <w:rPr>
          <w:rFonts w:ascii="Times New Roman" w:hAnsi="Times New Roman" w:cs="Times New Roman"/>
          <w:sz w:val="24"/>
          <w:szCs w:val="24"/>
        </w:rPr>
        <w:tab/>
      </w:r>
      <w:r w:rsidR="00F322FA" w:rsidRPr="00677B50">
        <w:rPr>
          <w:rFonts w:ascii="Times New Roman" w:hAnsi="Times New Roman" w:cs="Times New Roman"/>
          <w:b/>
          <w:i/>
          <w:sz w:val="24"/>
          <w:szCs w:val="24"/>
        </w:rPr>
        <w:t>Razdjel 001 Općinsko vijeće – Predstavnička tijela</w:t>
      </w:r>
      <w:r w:rsidR="00F322FA" w:rsidRPr="00677B50">
        <w:rPr>
          <w:rFonts w:ascii="Times New Roman" w:hAnsi="Times New Roman" w:cs="Times New Roman"/>
          <w:sz w:val="24"/>
          <w:szCs w:val="24"/>
        </w:rPr>
        <w:t xml:space="preserve"> iznosi u planu </w:t>
      </w:r>
      <w:r w:rsidR="00580C64">
        <w:rPr>
          <w:rFonts w:ascii="Times New Roman" w:hAnsi="Times New Roman" w:cs="Times New Roman"/>
          <w:sz w:val="24"/>
          <w:szCs w:val="24"/>
        </w:rPr>
        <w:t>287.500</w:t>
      </w:r>
      <w:r w:rsidR="00F322FA" w:rsidRPr="00677B50">
        <w:rPr>
          <w:rFonts w:ascii="Times New Roman" w:hAnsi="Times New Roman" w:cs="Times New Roman"/>
          <w:sz w:val="24"/>
          <w:szCs w:val="24"/>
        </w:rPr>
        <w:t xml:space="preserve">,00 kn </w:t>
      </w:r>
      <w:r w:rsidR="00781C86" w:rsidRPr="00677B50">
        <w:rPr>
          <w:rFonts w:ascii="Times New Roman" w:hAnsi="Times New Roman" w:cs="Times New Roman"/>
          <w:sz w:val="24"/>
          <w:szCs w:val="24"/>
        </w:rPr>
        <w:t xml:space="preserve">te </w:t>
      </w:r>
      <w:r w:rsidR="00580C64">
        <w:rPr>
          <w:rFonts w:ascii="Times New Roman" w:hAnsi="Times New Roman" w:cs="Times New Roman"/>
          <w:sz w:val="24"/>
          <w:szCs w:val="24"/>
        </w:rPr>
        <w:t>je manji</w:t>
      </w:r>
      <w:r w:rsidR="00781C86" w:rsidRPr="00677B50">
        <w:rPr>
          <w:rFonts w:ascii="Times New Roman" w:hAnsi="Times New Roman" w:cs="Times New Roman"/>
          <w:sz w:val="24"/>
          <w:szCs w:val="24"/>
        </w:rPr>
        <w:t xml:space="preserve"> u odnosu na</w:t>
      </w:r>
      <w:r w:rsidR="00F322FA" w:rsidRPr="00677B50">
        <w:rPr>
          <w:rFonts w:ascii="Times New Roman" w:hAnsi="Times New Roman" w:cs="Times New Roman"/>
          <w:sz w:val="24"/>
          <w:szCs w:val="24"/>
        </w:rPr>
        <w:t xml:space="preserve"> plan</w:t>
      </w:r>
      <w:r w:rsidR="00781C86" w:rsidRPr="00677B50">
        <w:rPr>
          <w:rFonts w:ascii="Times New Roman" w:hAnsi="Times New Roman" w:cs="Times New Roman"/>
          <w:sz w:val="24"/>
          <w:szCs w:val="24"/>
        </w:rPr>
        <w:t xml:space="preserve"> 202</w:t>
      </w:r>
      <w:r w:rsidR="00580C64">
        <w:rPr>
          <w:rFonts w:ascii="Times New Roman" w:hAnsi="Times New Roman" w:cs="Times New Roman"/>
          <w:sz w:val="24"/>
          <w:szCs w:val="24"/>
        </w:rPr>
        <w:t>1</w:t>
      </w:r>
      <w:r w:rsidR="00F322FA" w:rsidRPr="00677B50">
        <w:rPr>
          <w:rFonts w:ascii="Times New Roman" w:hAnsi="Times New Roman" w:cs="Times New Roman"/>
          <w:sz w:val="24"/>
          <w:szCs w:val="24"/>
        </w:rPr>
        <w:t>. godine</w:t>
      </w:r>
      <w:r w:rsidR="00781C86" w:rsidRPr="00677B50">
        <w:rPr>
          <w:rFonts w:ascii="Times New Roman" w:hAnsi="Times New Roman" w:cs="Times New Roman"/>
          <w:sz w:val="24"/>
          <w:szCs w:val="24"/>
        </w:rPr>
        <w:t xml:space="preserve"> zbog troškova provedbe lokalnih izbora </w:t>
      </w:r>
      <w:r w:rsidR="00580C64">
        <w:rPr>
          <w:rFonts w:ascii="Times New Roman" w:hAnsi="Times New Roman" w:cs="Times New Roman"/>
          <w:sz w:val="24"/>
          <w:szCs w:val="24"/>
        </w:rPr>
        <w:t>održanih u 2021. godini</w:t>
      </w:r>
      <w:r w:rsidR="00F322FA" w:rsidRPr="00677B50">
        <w:rPr>
          <w:rFonts w:ascii="Times New Roman" w:hAnsi="Times New Roman" w:cs="Times New Roman"/>
          <w:sz w:val="24"/>
          <w:szCs w:val="24"/>
        </w:rPr>
        <w:t>.</w:t>
      </w:r>
    </w:p>
    <w:p w:rsidR="00B55E38" w:rsidRPr="00677B50" w:rsidRDefault="00B55E38" w:rsidP="004D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BD8" w:rsidRPr="00677B50" w:rsidRDefault="00FC62B1" w:rsidP="0078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50">
        <w:rPr>
          <w:rFonts w:ascii="Times New Roman" w:hAnsi="Times New Roman" w:cs="Times New Roman"/>
          <w:sz w:val="24"/>
          <w:szCs w:val="24"/>
        </w:rPr>
        <w:tab/>
      </w:r>
      <w:r w:rsidR="00AB1E71" w:rsidRPr="00677B50">
        <w:rPr>
          <w:rFonts w:ascii="Times New Roman" w:hAnsi="Times New Roman" w:cs="Times New Roman"/>
          <w:b/>
          <w:i/>
          <w:sz w:val="24"/>
          <w:szCs w:val="24"/>
        </w:rPr>
        <w:t xml:space="preserve">Razdjel 002. </w:t>
      </w:r>
      <w:r w:rsidRPr="00677B50">
        <w:rPr>
          <w:rFonts w:ascii="Times New Roman" w:hAnsi="Times New Roman" w:cs="Times New Roman"/>
          <w:b/>
          <w:i/>
          <w:sz w:val="24"/>
          <w:szCs w:val="24"/>
        </w:rPr>
        <w:t>Općina Petrijevci – Izvršna tijela</w:t>
      </w:r>
      <w:r w:rsidRPr="00677B50">
        <w:rPr>
          <w:rFonts w:ascii="Times New Roman" w:hAnsi="Times New Roman" w:cs="Times New Roman"/>
          <w:sz w:val="24"/>
          <w:szCs w:val="24"/>
        </w:rPr>
        <w:t xml:space="preserve"> iznosi u planu 202</w:t>
      </w:r>
      <w:r w:rsidR="00580C64">
        <w:rPr>
          <w:rFonts w:ascii="Times New Roman" w:hAnsi="Times New Roman" w:cs="Times New Roman"/>
          <w:sz w:val="24"/>
          <w:szCs w:val="24"/>
        </w:rPr>
        <w:t>2</w:t>
      </w:r>
      <w:r w:rsidRPr="00677B50">
        <w:rPr>
          <w:rFonts w:ascii="Times New Roman" w:hAnsi="Times New Roman" w:cs="Times New Roman"/>
          <w:sz w:val="24"/>
          <w:szCs w:val="24"/>
        </w:rPr>
        <w:t xml:space="preserve">. godine </w:t>
      </w:r>
      <w:r w:rsidR="00580C64">
        <w:rPr>
          <w:rFonts w:ascii="Times New Roman" w:hAnsi="Times New Roman" w:cs="Times New Roman"/>
          <w:sz w:val="24"/>
          <w:szCs w:val="24"/>
        </w:rPr>
        <w:t>15.277.600</w:t>
      </w:r>
      <w:r w:rsidR="00781C86" w:rsidRPr="00677B50">
        <w:rPr>
          <w:rFonts w:ascii="Times New Roman" w:hAnsi="Times New Roman" w:cs="Times New Roman"/>
          <w:sz w:val="24"/>
          <w:szCs w:val="24"/>
        </w:rPr>
        <w:t>,00</w:t>
      </w:r>
      <w:r w:rsidRPr="00677B50">
        <w:rPr>
          <w:rFonts w:ascii="Times New Roman" w:hAnsi="Times New Roman" w:cs="Times New Roman"/>
          <w:sz w:val="24"/>
          <w:szCs w:val="24"/>
        </w:rPr>
        <w:t xml:space="preserve"> kn, a u svojoj koncepciji sadrži preko </w:t>
      </w:r>
      <w:r w:rsidR="00580C64">
        <w:rPr>
          <w:rFonts w:ascii="Times New Roman" w:hAnsi="Times New Roman" w:cs="Times New Roman"/>
          <w:sz w:val="24"/>
          <w:szCs w:val="24"/>
        </w:rPr>
        <w:t>7,6</w:t>
      </w:r>
      <w:r w:rsidRPr="00677B50">
        <w:rPr>
          <w:rFonts w:ascii="Times New Roman" w:hAnsi="Times New Roman" w:cs="Times New Roman"/>
          <w:sz w:val="24"/>
          <w:szCs w:val="24"/>
        </w:rPr>
        <w:t xml:space="preserve"> milijuna kuna planiranih investicija, jer u tekućem dijelu kod redovnih troškova nema značajnih odstupanja osim pojedinih preraspodjela po mjestima troška.</w:t>
      </w:r>
    </w:p>
    <w:p w:rsidR="00FC62B1" w:rsidRPr="00677B50" w:rsidRDefault="00781C86" w:rsidP="00FC6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50">
        <w:rPr>
          <w:rFonts w:ascii="Times New Roman" w:hAnsi="Times New Roman" w:cs="Times New Roman"/>
          <w:sz w:val="24"/>
          <w:szCs w:val="24"/>
        </w:rPr>
        <w:t xml:space="preserve">U planu je </w:t>
      </w:r>
      <w:r w:rsidR="00580C64">
        <w:rPr>
          <w:rFonts w:ascii="Times New Roman" w:hAnsi="Times New Roman" w:cs="Times New Roman"/>
          <w:sz w:val="24"/>
          <w:szCs w:val="24"/>
        </w:rPr>
        <w:t>nastavak provedbe</w:t>
      </w:r>
      <w:r w:rsidRPr="00677B50">
        <w:rPr>
          <w:rFonts w:ascii="Times New Roman" w:hAnsi="Times New Roman" w:cs="Times New Roman"/>
          <w:sz w:val="24"/>
          <w:szCs w:val="24"/>
        </w:rPr>
        <w:t xml:space="preserve"> EU projekta „Međugeneracijska solidarnost kroz kulturu i sport“ u iznosu od </w:t>
      </w:r>
      <w:r w:rsidR="00580C64">
        <w:rPr>
          <w:rFonts w:ascii="Times New Roman" w:hAnsi="Times New Roman" w:cs="Times New Roman"/>
          <w:sz w:val="24"/>
          <w:szCs w:val="24"/>
        </w:rPr>
        <w:t>1.535.000</w:t>
      </w:r>
      <w:r w:rsidRPr="00677B50">
        <w:rPr>
          <w:rFonts w:ascii="Times New Roman" w:hAnsi="Times New Roman" w:cs="Times New Roman"/>
          <w:sz w:val="24"/>
          <w:szCs w:val="24"/>
        </w:rPr>
        <w:t>,00 kn gdje je nositelj Općina Petrijevci, a partneri su LAG „</w:t>
      </w:r>
      <w:proofErr w:type="spellStart"/>
      <w:r w:rsidRPr="00677B50">
        <w:rPr>
          <w:rFonts w:ascii="Times New Roman" w:hAnsi="Times New Roman" w:cs="Times New Roman"/>
          <w:sz w:val="24"/>
          <w:szCs w:val="24"/>
        </w:rPr>
        <w:t>Karašica</w:t>
      </w:r>
      <w:proofErr w:type="spellEnd"/>
      <w:r w:rsidRPr="00677B50">
        <w:rPr>
          <w:rFonts w:ascii="Times New Roman" w:hAnsi="Times New Roman" w:cs="Times New Roman"/>
          <w:sz w:val="24"/>
          <w:szCs w:val="24"/>
        </w:rPr>
        <w:t xml:space="preserve">, te Općine Bizovac, Koška i </w:t>
      </w:r>
      <w:proofErr w:type="spellStart"/>
      <w:r w:rsidRPr="00677B50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677B50">
        <w:rPr>
          <w:rFonts w:ascii="Times New Roman" w:hAnsi="Times New Roman" w:cs="Times New Roman"/>
          <w:sz w:val="24"/>
          <w:szCs w:val="24"/>
        </w:rPr>
        <w:t>. Projekt je</w:t>
      </w:r>
      <w:r w:rsidR="00994123">
        <w:rPr>
          <w:rFonts w:ascii="Times New Roman" w:hAnsi="Times New Roman" w:cs="Times New Roman"/>
          <w:sz w:val="24"/>
          <w:szCs w:val="24"/>
        </w:rPr>
        <w:t>, podsjećamo,</w:t>
      </w:r>
      <w:r w:rsidRPr="00677B50">
        <w:rPr>
          <w:rFonts w:ascii="Times New Roman" w:hAnsi="Times New Roman" w:cs="Times New Roman"/>
          <w:sz w:val="24"/>
          <w:szCs w:val="24"/>
        </w:rPr>
        <w:t xml:space="preserve"> financiran sa 100% iz sredstava EU. </w:t>
      </w:r>
    </w:p>
    <w:p w:rsidR="004D4D1C" w:rsidRPr="00677B50" w:rsidRDefault="004D4D1C" w:rsidP="00FC6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D1C" w:rsidRPr="00677B50" w:rsidRDefault="00580C64" w:rsidP="00FC6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završetka radova</w:t>
      </w:r>
      <w:r w:rsidR="004D4D1C" w:rsidRPr="00677B50">
        <w:rPr>
          <w:rFonts w:ascii="Times New Roman" w:hAnsi="Times New Roman" w:cs="Times New Roman"/>
          <w:sz w:val="24"/>
          <w:szCs w:val="24"/>
        </w:rPr>
        <w:t xml:space="preserve"> projek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4D1C" w:rsidRPr="00677B50">
        <w:rPr>
          <w:rFonts w:ascii="Times New Roman" w:hAnsi="Times New Roman" w:cs="Times New Roman"/>
          <w:sz w:val="24"/>
          <w:szCs w:val="24"/>
        </w:rPr>
        <w:t xml:space="preserve">ta Rekonstrukcije upravne zgrade i izgradnje garaža DVD-a </w:t>
      </w:r>
      <w:r>
        <w:rPr>
          <w:rFonts w:ascii="Times New Roman" w:hAnsi="Times New Roman" w:cs="Times New Roman"/>
          <w:sz w:val="24"/>
          <w:szCs w:val="24"/>
        </w:rPr>
        <w:t xml:space="preserve"> Satnica te</w:t>
      </w:r>
      <w:r w:rsidR="004D4D1C" w:rsidRPr="00677B50">
        <w:rPr>
          <w:rFonts w:ascii="Times New Roman" w:hAnsi="Times New Roman" w:cs="Times New Roman"/>
          <w:sz w:val="24"/>
          <w:szCs w:val="24"/>
        </w:rPr>
        <w:t xml:space="preserve"> izgradnje biciklističke staze Satnica-Petrijevci, </w:t>
      </w:r>
      <w:r>
        <w:rPr>
          <w:rFonts w:ascii="Times New Roman" w:hAnsi="Times New Roman" w:cs="Times New Roman"/>
          <w:sz w:val="24"/>
          <w:szCs w:val="24"/>
        </w:rPr>
        <w:t>u planu iduće godine</w:t>
      </w:r>
      <w:r w:rsidR="00994123">
        <w:rPr>
          <w:rFonts w:ascii="Times New Roman" w:hAnsi="Times New Roman" w:cs="Times New Roman"/>
          <w:sz w:val="24"/>
          <w:szCs w:val="24"/>
        </w:rPr>
        <w:t xml:space="preserve"> kao i kroz vrijeme projekcija</w:t>
      </w:r>
      <w:r w:rsidR="004D4D1C" w:rsidRPr="00677B50">
        <w:rPr>
          <w:rFonts w:ascii="Times New Roman" w:hAnsi="Times New Roman" w:cs="Times New Roman"/>
          <w:sz w:val="24"/>
          <w:szCs w:val="24"/>
        </w:rPr>
        <w:t xml:space="preserve"> početak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4D4D1C" w:rsidRPr="00677B50">
        <w:rPr>
          <w:rFonts w:ascii="Times New Roman" w:hAnsi="Times New Roman" w:cs="Times New Roman"/>
          <w:sz w:val="24"/>
          <w:szCs w:val="24"/>
        </w:rPr>
        <w:t xml:space="preserve"> drugih većih investicija i njihov</w:t>
      </w:r>
      <w:r>
        <w:rPr>
          <w:rFonts w:ascii="Times New Roman" w:hAnsi="Times New Roman" w:cs="Times New Roman"/>
          <w:sz w:val="24"/>
          <w:szCs w:val="24"/>
        </w:rPr>
        <w:t>ih</w:t>
      </w:r>
      <w:r w:rsidR="004D4D1C" w:rsidRPr="00677B50">
        <w:rPr>
          <w:rFonts w:ascii="Times New Roman" w:hAnsi="Times New Roman" w:cs="Times New Roman"/>
          <w:sz w:val="24"/>
          <w:szCs w:val="24"/>
        </w:rPr>
        <w:t xml:space="preserve"> nominacija na natječaje države i EU, a to su Izgradnja spojne ceste između ulica </w:t>
      </w:r>
      <w:proofErr w:type="spellStart"/>
      <w:r w:rsidR="004D4D1C" w:rsidRPr="00677B50">
        <w:rPr>
          <w:rFonts w:ascii="Times New Roman" w:hAnsi="Times New Roman" w:cs="Times New Roman"/>
          <w:sz w:val="24"/>
          <w:szCs w:val="24"/>
        </w:rPr>
        <w:t>A.M.Reljkovića</w:t>
      </w:r>
      <w:proofErr w:type="spellEnd"/>
      <w:r w:rsidR="004D4D1C" w:rsidRPr="00677B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D4D1C" w:rsidRPr="00677B50">
        <w:rPr>
          <w:rFonts w:ascii="Times New Roman" w:hAnsi="Times New Roman" w:cs="Times New Roman"/>
          <w:sz w:val="24"/>
          <w:szCs w:val="24"/>
        </w:rPr>
        <w:t>Petrijevcima</w:t>
      </w:r>
      <w:proofErr w:type="spellEnd"/>
      <w:r w:rsidR="004D4D1C" w:rsidRPr="00677B50">
        <w:rPr>
          <w:rFonts w:ascii="Times New Roman" w:hAnsi="Times New Roman" w:cs="Times New Roman"/>
          <w:sz w:val="24"/>
          <w:szCs w:val="24"/>
        </w:rPr>
        <w:t xml:space="preserve">, </w:t>
      </w:r>
      <w:r w:rsidR="00677B50" w:rsidRPr="00677B50">
        <w:rPr>
          <w:rFonts w:ascii="Times New Roman" w:hAnsi="Times New Roman" w:cs="Times New Roman"/>
          <w:sz w:val="24"/>
          <w:szCs w:val="24"/>
        </w:rPr>
        <w:t xml:space="preserve">Izgradnja javne rasvjete i </w:t>
      </w:r>
      <w:r w:rsidR="00677B50" w:rsidRPr="00677B50">
        <w:rPr>
          <w:rFonts w:ascii="Times New Roman" w:hAnsi="Times New Roman" w:cs="Times New Roman"/>
          <w:sz w:val="24"/>
          <w:szCs w:val="24"/>
        </w:rPr>
        <w:lastRenderedPageBreak/>
        <w:t xml:space="preserve">parkirališta u ulici Republike (D34), Izgradnja košarkaškog i teniskog igrališta s vanjskim fitnesom u </w:t>
      </w:r>
      <w:proofErr w:type="spellStart"/>
      <w:r w:rsidR="00677B50" w:rsidRPr="00677B50">
        <w:rPr>
          <w:rFonts w:ascii="Times New Roman" w:hAnsi="Times New Roman" w:cs="Times New Roman"/>
          <w:sz w:val="24"/>
          <w:szCs w:val="24"/>
        </w:rPr>
        <w:t>Petrijevcima</w:t>
      </w:r>
      <w:proofErr w:type="spellEnd"/>
      <w:r w:rsidR="00994123">
        <w:rPr>
          <w:rFonts w:ascii="Times New Roman" w:hAnsi="Times New Roman" w:cs="Times New Roman"/>
          <w:sz w:val="24"/>
          <w:szCs w:val="24"/>
        </w:rPr>
        <w:t xml:space="preserve">, Izgradnja Doma kulture u </w:t>
      </w:r>
      <w:proofErr w:type="spellStart"/>
      <w:r w:rsidR="00994123">
        <w:rPr>
          <w:rFonts w:ascii="Times New Roman" w:hAnsi="Times New Roman" w:cs="Times New Roman"/>
          <w:sz w:val="24"/>
          <w:szCs w:val="24"/>
        </w:rPr>
        <w:t>Petrijevcima</w:t>
      </w:r>
      <w:proofErr w:type="spellEnd"/>
      <w:r w:rsidR="00994123">
        <w:rPr>
          <w:rFonts w:ascii="Times New Roman" w:hAnsi="Times New Roman" w:cs="Times New Roman"/>
          <w:sz w:val="24"/>
          <w:szCs w:val="24"/>
        </w:rPr>
        <w:t>, Rekonstrukcija potkrovlja zgrade DV Maslačak Petrijevci i opremanje</w:t>
      </w:r>
      <w:r w:rsidR="00677B50" w:rsidRPr="0067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B50" w:rsidRPr="00677B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7B50" w:rsidRPr="00677B50">
        <w:rPr>
          <w:rFonts w:ascii="Times New Roman" w:hAnsi="Times New Roman" w:cs="Times New Roman"/>
          <w:sz w:val="24"/>
          <w:szCs w:val="24"/>
        </w:rPr>
        <w:t xml:space="preserve"> druge manje investicije.</w:t>
      </w:r>
    </w:p>
    <w:p w:rsidR="00145BD8" w:rsidRPr="00677B50" w:rsidRDefault="00145BD8" w:rsidP="004D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B1" w:rsidRPr="00677B50" w:rsidRDefault="00FC62B1" w:rsidP="004D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50">
        <w:rPr>
          <w:rFonts w:ascii="Times New Roman" w:hAnsi="Times New Roman" w:cs="Times New Roman"/>
          <w:sz w:val="24"/>
          <w:szCs w:val="24"/>
        </w:rPr>
        <w:tab/>
        <w:t>Što se tiče područja kulture, športa</w:t>
      </w:r>
      <w:r w:rsidR="00994123">
        <w:rPr>
          <w:rFonts w:ascii="Times New Roman" w:hAnsi="Times New Roman" w:cs="Times New Roman"/>
          <w:sz w:val="24"/>
          <w:szCs w:val="24"/>
        </w:rPr>
        <w:t xml:space="preserve">, humanitarne i zdravstvene skrbi, </w:t>
      </w:r>
      <w:r w:rsidRPr="00677B50">
        <w:rPr>
          <w:rFonts w:ascii="Times New Roman" w:hAnsi="Times New Roman" w:cs="Times New Roman"/>
          <w:sz w:val="24"/>
          <w:szCs w:val="24"/>
        </w:rPr>
        <w:t xml:space="preserve">i vatrogastva </w:t>
      </w:r>
      <w:r w:rsidR="00F0097C" w:rsidRPr="00677B50">
        <w:rPr>
          <w:rFonts w:ascii="Times New Roman" w:hAnsi="Times New Roman" w:cs="Times New Roman"/>
          <w:sz w:val="24"/>
          <w:szCs w:val="24"/>
        </w:rPr>
        <w:t>planirana sredstva u idućoj godini ostala su na razini planiranih u tekućoj 202</w:t>
      </w:r>
      <w:r w:rsidR="00994123">
        <w:rPr>
          <w:rFonts w:ascii="Times New Roman" w:hAnsi="Times New Roman" w:cs="Times New Roman"/>
          <w:sz w:val="24"/>
          <w:szCs w:val="24"/>
        </w:rPr>
        <w:t>1</w:t>
      </w:r>
      <w:r w:rsidR="00F0097C" w:rsidRPr="00677B50">
        <w:rPr>
          <w:rFonts w:ascii="Times New Roman" w:hAnsi="Times New Roman" w:cs="Times New Roman"/>
          <w:sz w:val="24"/>
          <w:szCs w:val="24"/>
        </w:rPr>
        <w:t xml:space="preserve">. godini, </w:t>
      </w:r>
      <w:r w:rsidRPr="00677B50">
        <w:rPr>
          <w:rFonts w:ascii="Times New Roman" w:hAnsi="Times New Roman" w:cs="Times New Roman"/>
          <w:sz w:val="24"/>
          <w:szCs w:val="24"/>
        </w:rPr>
        <w:t>što će uvelike pomoći u radu i djelovanju udruga s područja Općine Petrijevci.</w:t>
      </w:r>
      <w:r w:rsidR="00994123">
        <w:rPr>
          <w:rFonts w:ascii="Times New Roman" w:hAnsi="Times New Roman" w:cs="Times New Roman"/>
          <w:sz w:val="24"/>
          <w:szCs w:val="24"/>
        </w:rPr>
        <w:t xml:space="preserve"> U koncepciji Proračuna 2022. godine uvedena je nova aktivnost financiranja djelatnosti udruga sudionika i stradalnika Domovinskog rata.</w:t>
      </w:r>
      <w:r w:rsidR="004D4D1C" w:rsidRPr="00677B50">
        <w:rPr>
          <w:rFonts w:ascii="Times New Roman" w:hAnsi="Times New Roman" w:cs="Times New Roman"/>
          <w:sz w:val="24"/>
          <w:szCs w:val="24"/>
        </w:rPr>
        <w:t xml:space="preserve"> Ukupno planirana sredstva za udruge s navedenih područja djelovanja iznose </w:t>
      </w:r>
      <w:r w:rsidR="00994123">
        <w:rPr>
          <w:rFonts w:ascii="Times New Roman" w:hAnsi="Times New Roman" w:cs="Times New Roman"/>
          <w:sz w:val="24"/>
          <w:szCs w:val="24"/>
        </w:rPr>
        <w:t>797</w:t>
      </w:r>
      <w:r w:rsidR="004D4D1C" w:rsidRPr="00677B50">
        <w:rPr>
          <w:rFonts w:ascii="Times New Roman" w:hAnsi="Times New Roman" w:cs="Times New Roman"/>
          <w:sz w:val="24"/>
          <w:szCs w:val="24"/>
        </w:rPr>
        <w:t>.</w:t>
      </w:r>
      <w:r w:rsidR="00994123">
        <w:rPr>
          <w:rFonts w:ascii="Times New Roman" w:hAnsi="Times New Roman" w:cs="Times New Roman"/>
          <w:sz w:val="24"/>
          <w:szCs w:val="24"/>
        </w:rPr>
        <w:t>4</w:t>
      </w:r>
      <w:r w:rsidR="004D4D1C" w:rsidRPr="00677B50">
        <w:rPr>
          <w:rFonts w:ascii="Times New Roman" w:hAnsi="Times New Roman" w:cs="Times New Roman"/>
          <w:sz w:val="24"/>
          <w:szCs w:val="24"/>
        </w:rPr>
        <w:t>00,00 kn.</w:t>
      </w:r>
    </w:p>
    <w:p w:rsidR="00FC62B1" w:rsidRPr="00677B50" w:rsidRDefault="00FC62B1" w:rsidP="004D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B1" w:rsidRPr="00677B50" w:rsidRDefault="00FC62B1" w:rsidP="004D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50">
        <w:rPr>
          <w:rFonts w:ascii="Times New Roman" w:hAnsi="Times New Roman" w:cs="Times New Roman"/>
          <w:sz w:val="24"/>
          <w:szCs w:val="24"/>
        </w:rPr>
        <w:tab/>
        <w:t xml:space="preserve">Sufinanciranje prijevoza i potpora učenicima i studentima </w:t>
      </w:r>
      <w:r w:rsidR="00F0097C" w:rsidRPr="00677B50">
        <w:rPr>
          <w:rFonts w:ascii="Times New Roman" w:hAnsi="Times New Roman" w:cs="Times New Roman"/>
          <w:sz w:val="24"/>
          <w:szCs w:val="24"/>
        </w:rPr>
        <w:t>nastavlja se i u</w:t>
      </w:r>
      <w:r w:rsidRPr="00677B50">
        <w:rPr>
          <w:rFonts w:ascii="Times New Roman" w:hAnsi="Times New Roman" w:cs="Times New Roman"/>
          <w:sz w:val="24"/>
          <w:szCs w:val="24"/>
        </w:rPr>
        <w:t xml:space="preserve"> narednoj godini </w:t>
      </w:r>
      <w:r w:rsidR="00F0097C" w:rsidRPr="00677B50">
        <w:rPr>
          <w:rFonts w:ascii="Times New Roman" w:hAnsi="Times New Roman" w:cs="Times New Roman"/>
          <w:sz w:val="24"/>
          <w:szCs w:val="24"/>
        </w:rPr>
        <w:t xml:space="preserve">s </w:t>
      </w:r>
      <w:r w:rsidRPr="00677B50">
        <w:rPr>
          <w:rFonts w:ascii="Times New Roman" w:hAnsi="Times New Roman" w:cs="Times New Roman"/>
          <w:sz w:val="24"/>
          <w:szCs w:val="24"/>
        </w:rPr>
        <w:t>planirani</w:t>
      </w:r>
      <w:r w:rsidR="00F0097C" w:rsidRPr="00677B50">
        <w:rPr>
          <w:rFonts w:ascii="Times New Roman" w:hAnsi="Times New Roman" w:cs="Times New Roman"/>
          <w:sz w:val="24"/>
          <w:szCs w:val="24"/>
        </w:rPr>
        <w:t>m</w:t>
      </w:r>
      <w:r w:rsidRPr="00677B50">
        <w:rPr>
          <w:rFonts w:ascii="Times New Roman" w:hAnsi="Times New Roman" w:cs="Times New Roman"/>
          <w:sz w:val="24"/>
          <w:szCs w:val="24"/>
        </w:rPr>
        <w:t xml:space="preserve"> iznos</w:t>
      </w:r>
      <w:r w:rsidR="00F0097C" w:rsidRPr="00677B50">
        <w:rPr>
          <w:rFonts w:ascii="Times New Roman" w:hAnsi="Times New Roman" w:cs="Times New Roman"/>
          <w:sz w:val="24"/>
          <w:szCs w:val="24"/>
        </w:rPr>
        <w:t>om od</w:t>
      </w:r>
      <w:r w:rsidRPr="00677B50">
        <w:rPr>
          <w:rFonts w:ascii="Times New Roman" w:hAnsi="Times New Roman" w:cs="Times New Roman"/>
          <w:sz w:val="24"/>
          <w:szCs w:val="24"/>
        </w:rPr>
        <w:t xml:space="preserve"> ukupno 2</w:t>
      </w:r>
      <w:r w:rsidR="00994123">
        <w:rPr>
          <w:rFonts w:ascii="Times New Roman" w:hAnsi="Times New Roman" w:cs="Times New Roman"/>
          <w:sz w:val="24"/>
          <w:szCs w:val="24"/>
        </w:rPr>
        <w:t>4</w:t>
      </w:r>
      <w:r w:rsidR="004D4D1C" w:rsidRPr="00677B50">
        <w:rPr>
          <w:rFonts w:ascii="Times New Roman" w:hAnsi="Times New Roman" w:cs="Times New Roman"/>
          <w:sz w:val="24"/>
          <w:szCs w:val="24"/>
        </w:rPr>
        <w:t>0.000,00 kn, kao i redovno sufinanciranje rada Dječjeg vrtića sa 6</w:t>
      </w:r>
      <w:r w:rsidR="00994123">
        <w:rPr>
          <w:rFonts w:ascii="Times New Roman" w:hAnsi="Times New Roman" w:cs="Times New Roman"/>
          <w:sz w:val="24"/>
          <w:szCs w:val="24"/>
        </w:rPr>
        <w:t>25</w:t>
      </w:r>
      <w:r w:rsidR="004D4D1C" w:rsidRPr="00677B50">
        <w:rPr>
          <w:rFonts w:ascii="Times New Roman" w:hAnsi="Times New Roman" w:cs="Times New Roman"/>
          <w:sz w:val="24"/>
          <w:szCs w:val="24"/>
        </w:rPr>
        <w:t>.000,00 kn, te sufinanciranje</w:t>
      </w:r>
      <w:r w:rsidR="00994123">
        <w:rPr>
          <w:rFonts w:ascii="Times New Roman" w:hAnsi="Times New Roman" w:cs="Times New Roman"/>
          <w:sz w:val="24"/>
          <w:szCs w:val="24"/>
        </w:rPr>
        <w:t xml:space="preserve"> </w:t>
      </w:r>
      <w:r w:rsidR="004D4D1C" w:rsidRPr="00677B50">
        <w:rPr>
          <w:rFonts w:ascii="Times New Roman" w:hAnsi="Times New Roman" w:cs="Times New Roman"/>
          <w:sz w:val="24"/>
          <w:szCs w:val="24"/>
        </w:rPr>
        <w:t>troškova školske kuhinje i drugih</w:t>
      </w:r>
      <w:r w:rsidR="00994123">
        <w:rPr>
          <w:rFonts w:ascii="Times New Roman" w:hAnsi="Times New Roman" w:cs="Times New Roman"/>
          <w:sz w:val="24"/>
          <w:szCs w:val="24"/>
        </w:rPr>
        <w:t xml:space="preserve"> tekućih</w:t>
      </w:r>
      <w:r w:rsidR="004D4D1C" w:rsidRPr="00677B50">
        <w:rPr>
          <w:rFonts w:ascii="Times New Roman" w:hAnsi="Times New Roman" w:cs="Times New Roman"/>
          <w:sz w:val="24"/>
          <w:szCs w:val="24"/>
        </w:rPr>
        <w:t xml:space="preserve"> troškova Osnovnoj školi u </w:t>
      </w:r>
      <w:proofErr w:type="spellStart"/>
      <w:r w:rsidR="004D4D1C" w:rsidRPr="00677B50">
        <w:rPr>
          <w:rFonts w:ascii="Times New Roman" w:hAnsi="Times New Roman" w:cs="Times New Roman"/>
          <w:sz w:val="24"/>
          <w:szCs w:val="24"/>
        </w:rPr>
        <w:t>Petrijevcima</w:t>
      </w:r>
      <w:proofErr w:type="spellEnd"/>
      <w:r w:rsidR="004D4D1C" w:rsidRPr="00677B50">
        <w:rPr>
          <w:rFonts w:ascii="Times New Roman" w:hAnsi="Times New Roman" w:cs="Times New Roman"/>
          <w:sz w:val="24"/>
          <w:szCs w:val="24"/>
        </w:rPr>
        <w:t xml:space="preserve"> sa </w:t>
      </w:r>
      <w:r w:rsidR="00994123">
        <w:rPr>
          <w:rFonts w:ascii="Times New Roman" w:hAnsi="Times New Roman" w:cs="Times New Roman"/>
          <w:sz w:val="24"/>
          <w:szCs w:val="24"/>
        </w:rPr>
        <w:t>110</w:t>
      </w:r>
      <w:r w:rsidR="004D4D1C" w:rsidRPr="00677B50">
        <w:rPr>
          <w:rFonts w:ascii="Times New Roman" w:hAnsi="Times New Roman" w:cs="Times New Roman"/>
          <w:sz w:val="24"/>
          <w:szCs w:val="24"/>
        </w:rPr>
        <w:t>.000,00 kn</w:t>
      </w:r>
      <w:r w:rsidR="00994123">
        <w:rPr>
          <w:rFonts w:ascii="Times New Roman" w:hAnsi="Times New Roman" w:cs="Times New Roman"/>
          <w:sz w:val="24"/>
          <w:szCs w:val="24"/>
        </w:rPr>
        <w:t>, a istovremeno planirana je i kapitalna potpora Osnovnoj školi u iznosu 40.000,00 kn. Potpora učenicima i studentima (sufinanciranje prijevoza) planira se u idućoj školskoj odnosno akademskoj godini, počevši od mjeseca rujna povećati s trenutnih 300,00 kn na 400,00 kn potpore po učeniku/studentu.</w:t>
      </w:r>
    </w:p>
    <w:p w:rsidR="00FC62B1" w:rsidRPr="00677B50" w:rsidRDefault="00FC62B1" w:rsidP="004D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38" w:rsidRPr="00677B50" w:rsidRDefault="00FC62B1" w:rsidP="004D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50">
        <w:rPr>
          <w:rFonts w:ascii="Times New Roman" w:hAnsi="Times New Roman" w:cs="Times New Roman"/>
          <w:sz w:val="24"/>
          <w:szCs w:val="24"/>
        </w:rPr>
        <w:tab/>
      </w:r>
      <w:r w:rsidR="004D4D1C" w:rsidRPr="00677B50">
        <w:rPr>
          <w:rFonts w:ascii="Times New Roman" w:hAnsi="Times New Roman" w:cs="Times New Roman"/>
          <w:sz w:val="24"/>
          <w:szCs w:val="24"/>
        </w:rPr>
        <w:t>Program s</w:t>
      </w:r>
      <w:r w:rsidRPr="00677B50">
        <w:rPr>
          <w:rFonts w:ascii="Times New Roman" w:hAnsi="Times New Roman" w:cs="Times New Roman"/>
          <w:sz w:val="24"/>
          <w:szCs w:val="24"/>
        </w:rPr>
        <w:t>ocijalne</w:t>
      </w:r>
      <w:r w:rsidR="004D4D1C" w:rsidRPr="00677B50">
        <w:rPr>
          <w:rFonts w:ascii="Times New Roman" w:hAnsi="Times New Roman" w:cs="Times New Roman"/>
          <w:sz w:val="24"/>
          <w:szCs w:val="24"/>
        </w:rPr>
        <w:t xml:space="preserve"> skrbi planiran je u idućoj godini sa 4</w:t>
      </w:r>
      <w:r w:rsidR="00994123">
        <w:rPr>
          <w:rFonts w:ascii="Times New Roman" w:hAnsi="Times New Roman" w:cs="Times New Roman"/>
          <w:sz w:val="24"/>
          <w:szCs w:val="24"/>
        </w:rPr>
        <w:t>64</w:t>
      </w:r>
      <w:r w:rsidR="004D4D1C" w:rsidRPr="00677B50">
        <w:rPr>
          <w:rFonts w:ascii="Times New Roman" w:hAnsi="Times New Roman" w:cs="Times New Roman"/>
          <w:sz w:val="24"/>
          <w:szCs w:val="24"/>
        </w:rPr>
        <w:t>.500,00 kn sa svim i ranije uključenim vrstama potpora, a u koncepciji proračuna</w:t>
      </w:r>
      <w:r w:rsidRPr="00677B50">
        <w:rPr>
          <w:rFonts w:ascii="Times New Roman" w:hAnsi="Times New Roman" w:cs="Times New Roman"/>
          <w:sz w:val="24"/>
          <w:szCs w:val="24"/>
        </w:rPr>
        <w:t xml:space="preserve"> </w:t>
      </w:r>
      <w:r w:rsidR="00B55E38" w:rsidRPr="00677B50">
        <w:rPr>
          <w:rFonts w:ascii="Times New Roman" w:hAnsi="Times New Roman" w:cs="Times New Roman"/>
          <w:sz w:val="24"/>
          <w:szCs w:val="24"/>
        </w:rPr>
        <w:t xml:space="preserve">planiran </w:t>
      </w:r>
      <w:r w:rsidR="004D4D1C" w:rsidRPr="00677B50">
        <w:rPr>
          <w:rFonts w:ascii="Times New Roman" w:hAnsi="Times New Roman" w:cs="Times New Roman"/>
          <w:sz w:val="24"/>
          <w:szCs w:val="24"/>
        </w:rPr>
        <w:t>je nastavak</w:t>
      </w:r>
      <w:r w:rsidR="00B55E38" w:rsidRPr="00677B50">
        <w:rPr>
          <w:rFonts w:ascii="Times New Roman" w:hAnsi="Times New Roman" w:cs="Times New Roman"/>
          <w:sz w:val="24"/>
          <w:szCs w:val="24"/>
        </w:rPr>
        <w:t xml:space="preserve"> program</w:t>
      </w:r>
      <w:r w:rsidR="004D4D1C" w:rsidRPr="00677B50">
        <w:rPr>
          <w:rFonts w:ascii="Times New Roman" w:hAnsi="Times New Roman" w:cs="Times New Roman"/>
          <w:sz w:val="24"/>
          <w:szCs w:val="24"/>
        </w:rPr>
        <w:t>a</w:t>
      </w:r>
      <w:r w:rsidR="00B55E38" w:rsidRPr="00677B50">
        <w:rPr>
          <w:rFonts w:ascii="Times New Roman" w:hAnsi="Times New Roman" w:cs="Times New Roman"/>
          <w:sz w:val="24"/>
          <w:szCs w:val="24"/>
        </w:rPr>
        <w:t xml:space="preserve"> potpore za stambeno zbrinjavanje mladih obitelji u iznosu </w:t>
      </w:r>
      <w:r w:rsidR="004D4D1C" w:rsidRPr="00677B50">
        <w:rPr>
          <w:rFonts w:ascii="Times New Roman" w:hAnsi="Times New Roman" w:cs="Times New Roman"/>
          <w:sz w:val="24"/>
          <w:szCs w:val="24"/>
        </w:rPr>
        <w:t>200.000,00 kn.</w:t>
      </w:r>
    </w:p>
    <w:p w:rsidR="00B55E38" w:rsidRPr="00677B50" w:rsidRDefault="00B55E38" w:rsidP="004D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38" w:rsidRPr="00677B50" w:rsidRDefault="00B55E38" w:rsidP="0067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50">
        <w:rPr>
          <w:rFonts w:ascii="Times New Roman" w:hAnsi="Times New Roman" w:cs="Times New Roman"/>
          <w:sz w:val="24"/>
          <w:szCs w:val="24"/>
        </w:rPr>
        <w:tab/>
        <w:t xml:space="preserve">Svaka pojedinačno planirana investicije vidljiva je u posebnom dijelu proračuna gdje se nalaze i izvori financiranja pojedine investicije, dakle svaka investicija ima svoju jasnu financijsku konstrukciju. </w:t>
      </w:r>
      <w:r w:rsidR="00677B50" w:rsidRPr="00677B50">
        <w:rPr>
          <w:rFonts w:ascii="Times New Roman" w:hAnsi="Times New Roman" w:cs="Times New Roman"/>
          <w:sz w:val="24"/>
          <w:szCs w:val="24"/>
        </w:rPr>
        <w:t>R</w:t>
      </w:r>
      <w:r w:rsidRPr="00677B50">
        <w:rPr>
          <w:rFonts w:ascii="Times New Roman" w:hAnsi="Times New Roman" w:cs="Times New Roman"/>
          <w:sz w:val="24"/>
          <w:szCs w:val="24"/>
        </w:rPr>
        <w:t>ealizacija</w:t>
      </w:r>
      <w:r w:rsidR="00677B50" w:rsidRPr="00677B50">
        <w:rPr>
          <w:rFonts w:ascii="Times New Roman" w:hAnsi="Times New Roman" w:cs="Times New Roman"/>
          <w:sz w:val="24"/>
          <w:szCs w:val="24"/>
        </w:rPr>
        <w:t xml:space="preserve"> pojedine investicije</w:t>
      </w:r>
      <w:r w:rsidRPr="00677B50">
        <w:rPr>
          <w:rFonts w:ascii="Times New Roman" w:hAnsi="Times New Roman" w:cs="Times New Roman"/>
          <w:sz w:val="24"/>
          <w:szCs w:val="24"/>
        </w:rPr>
        <w:t xml:space="preserve"> ovisi o rezultatima </w:t>
      </w:r>
      <w:r w:rsidR="00677B50" w:rsidRPr="00677B50">
        <w:rPr>
          <w:rFonts w:ascii="Times New Roman" w:hAnsi="Times New Roman" w:cs="Times New Roman"/>
          <w:sz w:val="24"/>
          <w:szCs w:val="24"/>
        </w:rPr>
        <w:t>prijave na natječaj</w:t>
      </w:r>
      <w:r w:rsidR="00994123">
        <w:rPr>
          <w:rFonts w:ascii="Times New Roman" w:hAnsi="Times New Roman" w:cs="Times New Roman"/>
          <w:sz w:val="24"/>
          <w:szCs w:val="24"/>
        </w:rPr>
        <w:t>, uvjetima budućih natječaja,</w:t>
      </w:r>
      <w:r w:rsidR="00677B50" w:rsidRPr="00677B50">
        <w:rPr>
          <w:rFonts w:ascii="Times New Roman" w:hAnsi="Times New Roman" w:cs="Times New Roman"/>
          <w:sz w:val="24"/>
          <w:szCs w:val="24"/>
        </w:rPr>
        <w:t xml:space="preserve"> kao i visini troškova</w:t>
      </w:r>
      <w:r w:rsidRPr="00677B50">
        <w:rPr>
          <w:rFonts w:ascii="Times New Roman" w:hAnsi="Times New Roman" w:cs="Times New Roman"/>
          <w:sz w:val="24"/>
          <w:szCs w:val="24"/>
        </w:rPr>
        <w:t xml:space="preserve"> nakon provedenog postupka javne nabave.</w:t>
      </w:r>
    </w:p>
    <w:p w:rsidR="00B55E38" w:rsidRPr="00677B50" w:rsidRDefault="00B55E38" w:rsidP="00B55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E38" w:rsidRPr="00677B50" w:rsidRDefault="005C0C39" w:rsidP="00B55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50">
        <w:rPr>
          <w:rFonts w:ascii="Times New Roman" w:hAnsi="Times New Roman" w:cs="Times New Roman"/>
          <w:sz w:val="24"/>
          <w:szCs w:val="24"/>
        </w:rPr>
        <w:t>Detaljnije obrazloženje investicija i namjenskih sredstava</w:t>
      </w:r>
      <w:r w:rsidR="00B55E38" w:rsidRPr="00677B50">
        <w:rPr>
          <w:rFonts w:ascii="Times New Roman" w:hAnsi="Times New Roman" w:cs="Times New Roman"/>
          <w:sz w:val="24"/>
          <w:szCs w:val="24"/>
        </w:rPr>
        <w:t xml:space="preserve"> u Proračunu obrazložen</w:t>
      </w:r>
      <w:r w:rsidRPr="00677B50">
        <w:rPr>
          <w:rFonts w:ascii="Times New Roman" w:hAnsi="Times New Roman" w:cs="Times New Roman"/>
          <w:sz w:val="24"/>
          <w:szCs w:val="24"/>
        </w:rPr>
        <w:t>o je</w:t>
      </w:r>
      <w:r w:rsidR="00B55E38" w:rsidRPr="00677B50">
        <w:rPr>
          <w:rFonts w:ascii="Times New Roman" w:hAnsi="Times New Roman" w:cs="Times New Roman"/>
          <w:sz w:val="24"/>
          <w:szCs w:val="24"/>
        </w:rPr>
        <w:t xml:space="preserve"> kroz pripadajuće programe za 202</w:t>
      </w:r>
      <w:r w:rsidR="00994123">
        <w:rPr>
          <w:rFonts w:ascii="Times New Roman" w:hAnsi="Times New Roman" w:cs="Times New Roman"/>
          <w:sz w:val="24"/>
          <w:szCs w:val="24"/>
        </w:rPr>
        <w:t>2</w:t>
      </w:r>
      <w:r w:rsidR="00B55E38" w:rsidRPr="00677B50">
        <w:rPr>
          <w:rFonts w:ascii="Times New Roman" w:hAnsi="Times New Roman" w:cs="Times New Roman"/>
          <w:sz w:val="24"/>
          <w:szCs w:val="24"/>
        </w:rPr>
        <w:t>. godinu i to: Program gradnje</w:t>
      </w:r>
      <w:r w:rsidR="00B55E38" w:rsidRPr="00677B50">
        <w:t xml:space="preserve"> </w:t>
      </w:r>
      <w:r w:rsidR="00B55E38" w:rsidRPr="00677B50">
        <w:rPr>
          <w:rFonts w:ascii="Times New Roman" w:hAnsi="Times New Roman" w:cs="Times New Roman"/>
          <w:sz w:val="24"/>
          <w:szCs w:val="24"/>
        </w:rPr>
        <w:t>objekata komunalne infrastrukture, Program održavanja komunalne infrastrukture,  Program o trošenju sredstava ostvarenih od prodaje, zakupa i dugogodišnjeg zakupa poljoprivrednog zemljišta u vlasništvu Republike Hrvatske na području Općine Petrijevci, Program javnih potreba u djelatnosti socijalne skrbi i zdravstva na području Općine Petrijevci, Program javnih potreba u vatrogastvu i civilnoj zaštiti,</w:t>
      </w:r>
      <w:r w:rsidR="00B55E38" w:rsidRPr="00677B50">
        <w:t xml:space="preserve"> </w:t>
      </w:r>
      <w:r w:rsidR="00B55E38" w:rsidRPr="00677B50">
        <w:rPr>
          <w:rFonts w:ascii="Times New Roman" w:hAnsi="Times New Roman" w:cs="Times New Roman"/>
          <w:sz w:val="24"/>
          <w:szCs w:val="24"/>
        </w:rPr>
        <w:t>Program javnih potreba u kulturi Općine Petrijevci i Program javnih potreba u sportu na području Općine Petrijevci u 202</w:t>
      </w:r>
      <w:r w:rsidR="00994123">
        <w:rPr>
          <w:rFonts w:ascii="Times New Roman" w:hAnsi="Times New Roman" w:cs="Times New Roman"/>
          <w:sz w:val="24"/>
          <w:szCs w:val="24"/>
        </w:rPr>
        <w:t>2</w:t>
      </w:r>
      <w:r w:rsidR="00B55E38" w:rsidRPr="00677B50">
        <w:rPr>
          <w:rFonts w:ascii="Times New Roman" w:hAnsi="Times New Roman" w:cs="Times New Roman"/>
          <w:sz w:val="24"/>
          <w:szCs w:val="24"/>
        </w:rPr>
        <w:t>. godini</w:t>
      </w:r>
      <w:r w:rsidR="00F0097C" w:rsidRPr="00677B50">
        <w:rPr>
          <w:rFonts w:ascii="Times New Roman" w:hAnsi="Times New Roman" w:cs="Times New Roman"/>
          <w:sz w:val="24"/>
          <w:szCs w:val="24"/>
        </w:rPr>
        <w:t>.</w:t>
      </w:r>
    </w:p>
    <w:p w:rsidR="00B55E38" w:rsidRPr="00677B50" w:rsidRDefault="00B55E38" w:rsidP="004D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0F" w:rsidRPr="00677B50" w:rsidRDefault="009B410F" w:rsidP="004D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C39" w:rsidRPr="00677B50" w:rsidRDefault="005C0C39" w:rsidP="004D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89" w:rsidRPr="00677B50" w:rsidRDefault="001F3224" w:rsidP="004D608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677B50">
        <w:rPr>
          <w:rFonts w:ascii="Times New Roman" w:hAnsi="Times New Roman" w:cs="Times New Roman"/>
          <w:sz w:val="24"/>
          <w:szCs w:val="24"/>
        </w:rPr>
        <w:t>Viši stručni suradnik za financije i računovodstvo:</w:t>
      </w:r>
    </w:p>
    <w:p w:rsidR="004D6089" w:rsidRPr="00677B50" w:rsidRDefault="001F3224" w:rsidP="004D608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7B50">
        <w:rPr>
          <w:rFonts w:ascii="Times New Roman" w:hAnsi="Times New Roman" w:cs="Times New Roman"/>
          <w:sz w:val="24"/>
          <w:szCs w:val="24"/>
        </w:rPr>
        <w:t>Dalibor Bošnjaković</w:t>
      </w:r>
      <w:r w:rsidR="00A21E5A" w:rsidRPr="00677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E5A" w:rsidRPr="00677B50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A21E5A" w:rsidRPr="00677B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1E5A" w:rsidRPr="00677B50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A21E5A" w:rsidRPr="00677B50">
        <w:rPr>
          <w:rFonts w:ascii="Times New Roman" w:hAnsi="Times New Roman" w:cs="Times New Roman"/>
          <w:sz w:val="24"/>
          <w:szCs w:val="24"/>
        </w:rPr>
        <w:t>.</w:t>
      </w:r>
    </w:p>
    <w:sectPr w:rsidR="004D6089" w:rsidRPr="00677B50" w:rsidSect="00826DF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2ED"/>
    <w:multiLevelType w:val="hybridMultilevel"/>
    <w:tmpl w:val="6FAE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1F8"/>
    <w:multiLevelType w:val="hybridMultilevel"/>
    <w:tmpl w:val="5DFE4652"/>
    <w:lvl w:ilvl="0" w:tplc="273ECE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437CF6"/>
    <w:multiLevelType w:val="hybridMultilevel"/>
    <w:tmpl w:val="5B2E5C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074BA"/>
    <w:multiLevelType w:val="hybridMultilevel"/>
    <w:tmpl w:val="E3C6CB7C"/>
    <w:lvl w:ilvl="0" w:tplc="55D4FAB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E145C3"/>
    <w:multiLevelType w:val="multilevel"/>
    <w:tmpl w:val="75000A3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25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5" w15:restartNumberingAfterBreak="0">
    <w:nsid w:val="439205B2"/>
    <w:multiLevelType w:val="hybridMultilevel"/>
    <w:tmpl w:val="72FE144A"/>
    <w:lvl w:ilvl="0" w:tplc="0F406FC6">
      <w:start w:val="1"/>
      <w:numFmt w:val="decimal"/>
      <w:lvlText w:val="%1."/>
      <w:lvlJc w:val="left"/>
      <w:pPr>
        <w:ind w:left="1068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B42ABE"/>
    <w:multiLevelType w:val="hybridMultilevel"/>
    <w:tmpl w:val="C2E42B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9D4AA7"/>
    <w:multiLevelType w:val="multilevel"/>
    <w:tmpl w:val="782217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89"/>
    <w:rsid w:val="00003C48"/>
    <w:rsid w:val="00010ABF"/>
    <w:rsid w:val="00026224"/>
    <w:rsid w:val="00030111"/>
    <w:rsid w:val="000444D8"/>
    <w:rsid w:val="00051733"/>
    <w:rsid w:val="00053684"/>
    <w:rsid w:val="000667D6"/>
    <w:rsid w:val="0007618E"/>
    <w:rsid w:val="00081F58"/>
    <w:rsid w:val="00084647"/>
    <w:rsid w:val="00091314"/>
    <w:rsid w:val="000952AA"/>
    <w:rsid w:val="00097642"/>
    <w:rsid w:val="000A6BE4"/>
    <w:rsid w:val="000D45C3"/>
    <w:rsid w:val="00103B7C"/>
    <w:rsid w:val="001074A5"/>
    <w:rsid w:val="00114F24"/>
    <w:rsid w:val="001220A2"/>
    <w:rsid w:val="00140D36"/>
    <w:rsid w:val="00145BD8"/>
    <w:rsid w:val="001479A5"/>
    <w:rsid w:val="001501D1"/>
    <w:rsid w:val="00161523"/>
    <w:rsid w:val="0016266B"/>
    <w:rsid w:val="00194375"/>
    <w:rsid w:val="00197949"/>
    <w:rsid w:val="001A3527"/>
    <w:rsid w:val="001B442C"/>
    <w:rsid w:val="001D3E87"/>
    <w:rsid w:val="001F3224"/>
    <w:rsid w:val="00227FEA"/>
    <w:rsid w:val="00261443"/>
    <w:rsid w:val="00267559"/>
    <w:rsid w:val="00284D4B"/>
    <w:rsid w:val="00286188"/>
    <w:rsid w:val="002878D8"/>
    <w:rsid w:val="00296329"/>
    <w:rsid w:val="002A306C"/>
    <w:rsid w:val="002B6731"/>
    <w:rsid w:val="002F7145"/>
    <w:rsid w:val="00300901"/>
    <w:rsid w:val="00300B5B"/>
    <w:rsid w:val="003106C0"/>
    <w:rsid w:val="0031595A"/>
    <w:rsid w:val="00324C00"/>
    <w:rsid w:val="00336CE1"/>
    <w:rsid w:val="003516D4"/>
    <w:rsid w:val="003602CA"/>
    <w:rsid w:val="00363B4C"/>
    <w:rsid w:val="00371584"/>
    <w:rsid w:val="00463EAB"/>
    <w:rsid w:val="004650E5"/>
    <w:rsid w:val="00490E2A"/>
    <w:rsid w:val="004A1185"/>
    <w:rsid w:val="004A13B8"/>
    <w:rsid w:val="004A5614"/>
    <w:rsid w:val="004A571A"/>
    <w:rsid w:val="004A6DE9"/>
    <w:rsid w:val="004C6CF8"/>
    <w:rsid w:val="004D4D1C"/>
    <w:rsid w:val="004D6089"/>
    <w:rsid w:val="004D65A6"/>
    <w:rsid w:val="004E2201"/>
    <w:rsid w:val="005272E7"/>
    <w:rsid w:val="00527F9C"/>
    <w:rsid w:val="00534529"/>
    <w:rsid w:val="00560FB6"/>
    <w:rsid w:val="00573A8F"/>
    <w:rsid w:val="00580C64"/>
    <w:rsid w:val="00596FDE"/>
    <w:rsid w:val="0059766B"/>
    <w:rsid w:val="005C08E9"/>
    <w:rsid w:val="005C0C39"/>
    <w:rsid w:val="005C6BAE"/>
    <w:rsid w:val="0060163C"/>
    <w:rsid w:val="00614CEA"/>
    <w:rsid w:val="0064132C"/>
    <w:rsid w:val="00650E35"/>
    <w:rsid w:val="00664EFE"/>
    <w:rsid w:val="00677B50"/>
    <w:rsid w:val="00690FB7"/>
    <w:rsid w:val="0069237D"/>
    <w:rsid w:val="006B73F9"/>
    <w:rsid w:val="006E0DA2"/>
    <w:rsid w:val="006E569F"/>
    <w:rsid w:val="006F2DC6"/>
    <w:rsid w:val="006F3F93"/>
    <w:rsid w:val="006F52C3"/>
    <w:rsid w:val="00757775"/>
    <w:rsid w:val="00766C72"/>
    <w:rsid w:val="00776C08"/>
    <w:rsid w:val="00781C86"/>
    <w:rsid w:val="00784B20"/>
    <w:rsid w:val="00793CED"/>
    <w:rsid w:val="00796D08"/>
    <w:rsid w:val="007A0FAC"/>
    <w:rsid w:val="007A7427"/>
    <w:rsid w:val="007A78E0"/>
    <w:rsid w:val="007B05F5"/>
    <w:rsid w:val="007B2E8C"/>
    <w:rsid w:val="007D31D2"/>
    <w:rsid w:val="007D41F0"/>
    <w:rsid w:val="007D4608"/>
    <w:rsid w:val="008060DB"/>
    <w:rsid w:val="008065CB"/>
    <w:rsid w:val="00826DFD"/>
    <w:rsid w:val="00836A5C"/>
    <w:rsid w:val="008631D9"/>
    <w:rsid w:val="0086340E"/>
    <w:rsid w:val="00866312"/>
    <w:rsid w:val="008977F7"/>
    <w:rsid w:val="008B71E1"/>
    <w:rsid w:val="008C17AC"/>
    <w:rsid w:val="008C68E3"/>
    <w:rsid w:val="008F5C50"/>
    <w:rsid w:val="0091109A"/>
    <w:rsid w:val="00914EED"/>
    <w:rsid w:val="00920F09"/>
    <w:rsid w:val="0094403A"/>
    <w:rsid w:val="00954ED1"/>
    <w:rsid w:val="00994123"/>
    <w:rsid w:val="009A0468"/>
    <w:rsid w:val="009A19CA"/>
    <w:rsid w:val="009A1A3F"/>
    <w:rsid w:val="009A30E0"/>
    <w:rsid w:val="009B410F"/>
    <w:rsid w:val="009F511F"/>
    <w:rsid w:val="00A21E5A"/>
    <w:rsid w:val="00A3162E"/>
    <w:rsid w:val="00A34017"/>
    <w:rsid w:val="00A34B51"/>
    <w:rsid w:val="00A73526"/>
    <w:rsid w:val="00A822C7"/>
    <w:rsid w:val="00A926E8"/>
    <w:rsid w:val="00AB1649"/>
    <w:rsid w:val="00AB1E71"/>
    <w:rsid w:val="00AF5707"/>
    <w:rsid w:val="00B06FAB"/>
    <w:rsid w:val="00B330B9"/>
    <w:rsid w:val="00B558A0"/>
    <w:rsid w:val="00B55E38"/>
    <w:rsid w:val="00B65210"/>
    <w:rsid w:val="00B7288E"/>
    <w:rsid w:val="00B80844"/>
    <w:rsid w:val="00BA4852"/>
    <w:rsid w:val="00BC0910"/>
    <w:rsid w:val="00BC5608"/>
    <w:rsid w:val="00BD52DF"/>
    <w:rsid w:val="00C24741"/>
    <w:rsid w:val="00C512D1"/>
    <w:rsid w:val="00C628D2"/>
    <w:rsid w:val="00CA5288"/>
    <w:rsid w:val="00CA55C3"/>
    <w:rsid w:val="00CB73C5"/>
    <w:rsid w:val="00CB77E3"/>
    <w:rsid w:val="00CC2685"/>
    <w:rsid w:val="00CC2A57"/>
    <w:rsid w:val="00CE5313"/>
    <w:rsid w:val="00D313F2"/>
    <w:rsid w:val="00D32396"/>
    <w:rsid w:val="00D3241D"/>
    <w:rsid w:val="00D604E9"/>
    <w:rsid w:val="00D615C0"/>
    <w:rsid w:val="00D7741B"/>
    <w:rsid w:val="00D84456"/>
    <w:rsid w:val="00D8495C"/>
    <w:rsid w:val="00DB0F32"/>
    <w:rsid w:val="00DB69E3"/>
    <w:rsid w:val="00DC67FA"/>
    <w:rsid w:val="00DD448D"/>
    <w:rsid w:val="00DD7B33"/>
    <w:rsid w:val="00DE0D6E"/>
    <w:rsid w:val="00E007AD"/>
    <w:rsid w:val="00E074E8"/>
    <w:rsid w:val="00E14936"/>
    <w:rsid w:val="00E20315"/>
    <w:rsid w:val="00E4024C"/>
    <w:rsid w:val="00E610DF"/>
    <w:rsid w:val="00E77DC5"/>
    <w:rsid w:val="00E84EC5"/>
    <w:rsid w:val="00E950E7"/>
    <w:rsid w:val="00EB0ABF"/>
    <w:rsid w:val="00EB1741"/>
    <w:rsid w:val="00EB2A7A"/>
    <w:rsid w:val="00EB6126"/>
    <w:rsid w:val="00EC4231"/>
    <w:rsid w:val="00ED1F61"/>
    <w:rsid w:val="00ED6856"/>
    <w:rsid w:val="00EF10D2"/>
    <w:rsid w:val="00F0097C"/>
    <w:rsid w:val="00F01C02"/>
    <w:rsid w:val="00F322FA"/>
    <w:rsid w:val="00F55C44"/>
    <w:rsid w:val="00F6253A"/>
    <w:rsid w:val="00F71917"/>
    <w:rsid w:val="00F80FAC"/>
    <w:rsid w:val="00FA5BC5"/>
    <w:rsid w:val="00FB1BCC"/>
    <w:rsid w:val="00FC35AC"/>
    <w:rsid w:val="00FC62B1"/>
    <w:rsid w:val="00FD5668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81EEF-01F3-4FC4-96DA-1FD9A16C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CF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C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82B9-D227-46AF-80A7-F68EB56D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Rimac</dc:creator>
  <cp:keywords/>
  <dc:description/>
  <cp:lastModifiedBy>dalibor.val@gmail.com</cp:lastModifiedBy>
  <cp:revision>3</cp:revision>
  <cp:lastPrinted>2020-12-15T08:18:00Z</cp:lastPrinted>
  <dcterms:created xsi:type="dcterms:W3CDTF">2021-12-16T14:53:00Z</dcterms:created>
  <dcterms:modified xsi:type="dcterms:W3CDTF">2021-12-16T14:54:00Z</dcterms:modified>
</cp:coreProperties>
</file>